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14:paraId="5BF37B0C" w14:textId="20CD8544" w:rsidR="0007215F" w:rsidRDefault="00FB75F7" w:rsidP="00411640">
      <w:pPr>
        <w:suppressAutoHyphens w:val="0"/>
        <w:spacing w:line="256" w:lineRule="auto"/>
        <w:jc w:val="center"/>
        <w:rPr>
          <w:rFonts w:ascii="Century Gothic" w:hAnsi="Century Gothic" w:cs="Century Gothic"/>
          <w:b/>
          <w:bCs/>
          <w:kern w:val="2"/>
          <w:sz w:val="28"/>
          <w:szCs w:val="28"/>
        </w:rPr>
      </w:pPr>
      <w:r>
        <w:rPr>
          <w:rFonts w:ascii="Century Gothic" w:hAnsi="Century Gothic" w:cs="Century Gothic"/>
          <w:b/>
          <w:bCs/>
          <w:kern w:val="2"/>
          <w:sz w:val="28"/>
          <w:szCs w:val="28"/>
        </w:rPr>
        <w:t xml:space="preserve">Psichiatria B. </w:t>
      </w:r>
      <w:r w:rsidR="00D15D2E">
        <w:rPr>
          <w:rFonts w:ascii="Century Gothic" w:hAnsi="Century Gothic" w:cs="Century Gothic"/>
          <w:b/>
          <w:bCs/>
          <w:kern w:val="2"/>
          <w:sz w:val="28"/>
          <w:szCs w:val="28"/>
        </w:rPr>
        <w:t>Settimana della salute mentale: 1 su 8 ha disturbi</w:t>
      </w:r>
    </w:p>
    <w:p w14:paraId="0067A2AF" w14:textId="77777777" w:rsidR="0007215F" w:rsidRDefault="0007215F" w:rsidP="00411640">
      <w:pPr>
        <w:suppressAutoHyphens w:val="0"/>
        <w:spacing w:line="256" w:lineRule="auto"/>
        <w:jc w:val="center"/>
        <w:rPr>
          <w:rFonts w:ascii="Century Gothic" w:hAnsi="Century Gothic" w:cs="Century Gothic"/>
          <w:b/>
          <w:bCs/>
          <w:kern w:val="2"/>
          <w:sz w:val="28"/>
          <w:szCs w:val="28"/>
        </w:rPr>
      </w:pPr>
    </w:p>
    <w:p w14:paraId="17E4F27F" w14:textId="7D421440" w:rsidR="001539EE" w:rsidRPr="00D02802" w:rsidRDefault="00797973" w:rsidP="00D15D2E">
      <w:pPr>
        <w:suppressAutoHyphens w:val="0"/>
        <w:spacing w:line="256" w:lineRule="auto"/>
        <w:jc w:val="center"/>
        <w:rPr>
          <w:b/>
        </w:rPr>
      </w:pPr>
      <w:r>
        <w:rPr>
          <w:rFonts w:ascii="Century Gothic" w:hAnsi="Century Gothic" w:cs="Century Gothic"/>
          <w:b/>
          <w:bCs/>
          <w:kern w:val="2"/>
          <w:sz w:val="28"/>
          <w:szCs w:val="28"/>
        </w:rPr>
        <w:t xml:space="preserve">Ansia e depressione più diffusi e giovani più colpiti. </w:t>
      </w:r>
      <w:r w:rsidR="00D15D2E">
        <w:rPr>
          <w:rFonts w:ascii="Century Gothic" w:hAnsi="Century Gothic" w:cs="Century Gothic"/>
          <w:b/>
          <w:bCs/>
          <w:kern w:val="2"/>
          <w:sz w:val="28"/>
          <w:szCs w:val="28"/>
        </w:rPr>
        <w:t xml:space="preserve">A Borgo Roma info point </w:t>
      </w:r>
      <w:r>
        <w:rPr>
          <w:rFonts w:ascii="Century Gothic" w:hAnsi="Century Gothic" w:cs="Century Gothic"/>
          <w:b/>
          <w:bCs/>
          <w:kern w:val="2"/>
          <w:sz w:val="28"/>
          <w:szCs w:val="28"/>
        </w:rPr>
        <w:t>per i cittadini</w:t>
      </w:r>
    </w:p>
    <w:p w14:paraId="63974203" w14:textId="77777777" w:rsidR="00E57256" w:rsidRPr="00D02802" w:rsidRDefault="00E57256" w:rsidP="00E57256">
      <w:pPr>
        <w:rPr>
          <w:b/>
        </w:rPr>
      </w:pPr>
    </w:p>
    <w:p w14:paraId="3CCC54B7" w14:textId="77777777" w:rsidR="00E57256" w:rsidRDefault="00E57256" w:rsidP="00E57256"/>
    <w:p w14:paraId="36082373" w14:textId="2C8CEA98" w:rsidR="00541E00" w:rsidRDefault="00E57256" w:rsidP="00541E00">
      <w:pPr>
        <w:ind w:right="-35"/>
        <w:jc w:val="both"/>
        <w:rPr>
          <w:rFonts w:ascii="Century Gothic" w:hAnsi="Century Gothic" w:cs="Century Gothic"/>
          <w:kern w:val="2"/>
          <w:sz w:val="24"/>
          <w:szCs w:val="24"/>
        </w:rPr>
      </w:pPr>
      <w:r w:rsidRPr="009D4DB4">
        <w:rPr>
          <w:rFonts w:ascii="Century Gothic" w:hAnsi="Century Gothic" w:cs="Century Gothic"/>
          <w:kern w:val="2"/>
          <w:sz w:val="24"/>
          <w:szCs w:val="24"/>
        </w:rPr>
        <w:t>Verona,</w:t>
      </w:r>
      <w:r w:rsidR="00D15D2E">
        <w:rPr>
          <w:rFonts w:ascii="Century Gothic" w:hAnsi="Century Gothic" w:cs="Century Gothic"/>
          <w:kern w:val="2"/>
          <w:sz w:val="24"/>
          <w:szCs w:val="24"/>
        </w:rPr>
        <w:t xml:space="preserve"> 8 ottobre </w:t>
      </w:r>
      <w:r w:rsidR="002A76EF">
        <w:rPr>
          <w:rFonts w:ascii="Century Gothic" w:hAnsi="Century Gothic" w:cs="Century Gothic"/>
          <w:kern w:val="2"/>
          <w:sz w:val="24"/>
          <w:szCs w:val="24"/>
        </w:rPr>
        <w:t>2026</w:t>
      </w:r>
    </w:p>
    <w:p w14:paraId="6FF836A6" w14:textId="40701FCF" w:rsidR="006837B6" w:rsidRDefault="006837B6" w:rsidP="00541E00">
      <w:pPr>
        <w:ind w:right="-35"/>
        <w:jc w:val="both"/>
        <w:rPr>
          <w:rFonts w:ascii="Century Gothic" w:hAnsi="Century Gothic" w:cs="Century Gothic"/>
          <w:kern w:val="2"/>
          <w:sz w:val="24"/>
          <w:szCs w:val="24"/>
        </w:rPr>
      </w:pPr>
    </w:p>
    <w:p w14:paraId="72586A78" w14:textId="203EA87C" w:rsidR="00275913" w:rsidRDefault="00193176" w:rsidP="00592D31">
      <w:pPr>
        <w:ind w:right="-35"/>
        <w:jc w:val="both"/>
        <w:rPr>
          <w:rFonts w:ascii="Century Gothic" w:hAnsi="Century Gothic" w:cs="Century Gothic"/>
          <w:kern w:val="2"/>
          <w:sz w:val="24"/>
          <w:szCs w:val="24"/>
        </w:rPr>
      </w:pPr>
      <w:r>
        <w:rPr>
          <w:rFonts w:ascii="Century Gothic" w:hAnsi="Century Gothic" w:cs="Century Gothic"/>
          <w:kern w:val="2"/>
          <w:sz w:val="24"/>
          <w:szCs w:val="24"/>
        </w:rPr>
        <w:t xml:space="preserve">Una persona su 8 </w:t>
      </w:r>
      <w:r w:rsidR="00275913">
        <w:rPr>
          <w:rFonts w:ascii="Century Gothic" w:hAnsi="Century Gothic" w:cs="Century Gothic"/>
          <w:kern w:val="2"/>
          <w:sz w:val="24"/>
          <w:szCs w:val="24"/>
        </w:rPr>
        <w:t xml:space="preserve">ha sofferto </w:t>
      </w:r>
      <w:r>
        <w:rPr>
          <w:rFonts w:ascii="Century Gothic" w:hAnsi="Century Gothic" w:cs="Century Gothic"/>
          <w:kern w:val="2"/>
          <w:sz w:val="24"/>
          <w:szCs w:val="24"/>
        </w:rPr>
        <w:t>di un problema di salute mentale</w:t>
      </w:r>
      <w:r w:rsidR="00275913">
        <w:rPr>
          <w:rFonts w:ascii="Century Gothic" w:hAnsi="Century Gothic" w:cs="Century Gothic"/>
          <w:kern w:val="2"/>
          <w:sz w:val="24"/>
          <w:szCs w:val="24"/>
        </w:rPr>
        <w:t xml:space="preserve"> nel corso della vita, i disturbi ansioso-depressivi sono i più frequenti e i giovani adulti sono </w:t>
      </w:r>
      <w:r w:rsidR="00D15D2E">
        <w:rPr>
          <w:rFonts w:ascii="Century Gothic" w:hAnsi="Century Gothic" w:cs="Century Gothic"/>
          <w:kern w:val="2"/>
          <w:sz w:val="24"/>
          <w:szCs w:val="24"/>
        </w:rPr>
        <w:t>i più colpiti</w:t>
      </w:r>
      <w:r w:rsidR="005A082E">
        <w:rPr>
          <w:rFonts w:ascii="Century Gothic" w:hAnsi="Century Gothic" w:cs="Century Gothic"/>
          <w:kern w:val="2"/>
          <w:sz w:val="24"/>
          <w:szCs w:val="24"/>
        </w:rPr>
        <w:t>,</w:t>
      </w:r>
      <w:r w:rsidR="00275913">
        <w:rPr>
          <w:rFonts w:ascii="Century Gothic" w:hAnsi="Century Gothic" w:cs="Century Gothic"/>
          <w:kern w:val="2"/>
          <w:sz w:val="24"/>
          <w:szCs w:val="24"/>
        </w:rPr>
        <w:t xml:space="preserve"> anc</w:t>
      </w:r>
      <w:r w:rsidR="00D15D2E">
        <w:rPr>
          <w:rFonts w:ascii="Century Gothic" w:hAnsi="Century Gothic" w:cs="Century Gothic"/>
          <w:kern w:val="2"/>
          <w:sz w:val="24"/>
          <w:szCs w:val="24"/>
        </w:rPr>
        <w:t xml:space="preserve">he se </w:t>
      </w:r>
      <w:r w:rsidR="00275913">
        <w:rPr>
          <w:rFonts w:ascii="Century Gothic" w:hAnsi="Century Gothic" w:cs="Century Gothic"/>
          <w:kern w:val="2"/>
          <w:sz w:val="24"/>
          <w:szCs w:val="24"/>
        </w:rPr>
        <w:t xml:space="preserve">più </w:t>
      </w:r>
      <w:r w:rsidR="00D15D2E">
        <w:rPr>
          <w:rFonts w:ascii="Century Gothic" w:hAnsi="Century Gothic" w:cs="Century Gothic"/>
          <w:kern w:val="2"/>
          <w:sz w:val="24"/>
          <w:szCs w:val="24"/>
        </w:rPr>
        <w:t xml:space="preserve">abituati </w:t>
      </w:r>
      <w:r w:rsidR="00275913">
        <w:rPr>
          <w:rFonts w:ascii="Century Gothic" w:hAnsi="Century Gothic" w:cs="Century Gothic"/>
          <w:kern w:val="2"/>
          <w:sz w:val="24"/>
          <w:szCs w:val="24"/>
        </w:rPr>
        <w:t>ad esprimere</w:t>
      </w:r>
      <w:r w:rsidR="00D15D2E">
        <w:rPr>
          <w:rFonts w:ascii="Century Gothic" w:hAnsi="Century Gothic" w:cs="Century Gothic"/>
          <w:kern w:val="2"/>
          <w:sz w:val="24"/>
          <w:szCs w:val="24"/>
        </w:rPr>
        <w:t xml:space="preserve"> le</w:t>
      </w:r>
      <w:r w:rsidR="00275913">
        <w:rPr>
          <w:rFonts w:ascii="Century Gothic" w:hAnsi="Century Gothic" w:cs="Century Gothic"/>
          <w:kern w:val="2"/>
          <w:sz w:val="24"/>
          <w:szCs w:val="24"/>
        </w:rPr>
        <w:t xml:space="preserve"> problematiche. I cambiamenti nel proprio carattere sono i piccoli campanelli d’allarme</w:t>
      </w:r>
      <w:r w:rsidR="00D15D2E">
        <w:rPr>
          <w:rFonts w:ascii="Century Gothic" w:hAnsi="Century Gothic" w:cs="Century Gothic"/>
          <w:kern w:val="2"/>
          <w:sz w:val="24"/>
          <w:szCs w:val="24"/>
        </w:rPr>
        <w:t xml:space="preserve">, per esempio isolarsi di più o essere meno attivi del solito. </w:t>
      </w:r>
      <w:r w:rsidR="00275913">
        <w:rPr>
          <w:rFonts w:ascii="Century Gothic" w:hAnsi="Century Gothic" w:cs="Century Gothic"/>
          <w:kern w:val="2"/>
          <w:sz w:val="24"/>
          <w:szCs w:val="24"/>
        </w:rPr>
        <w:t xml:space="preserve"> </w:t>
      </w:r>
    </w:p>
    <w:p w14:paraId="6375FA0E" w14:textId="34A7A4AF" w:rsidR="0066242C" w:rsidRDefault="0066242C" w:rsidP="00592D31">
      <w:pPr>
        <w:ind w:right="-35"/>
        <w:jc w:val="both"/>
        <w:rPr>
          <w:rFonts w:ascii="Century Gothic" w:hAnsi="Century Gothic" w:cs="Century Gothic"/>
          <w:kern w:val="2"/>
          <w:sz w:val="24"/>
          <w:szCs w:val="24"/>
        </w:rPr>
      </w:pPr>
    </w:p>
    <w:p w14:paraId="0FC4F409" w14:textId="77777777" w:rsidR="002D4B3B" w:rsidRDefault="0066242C" w:rsidP="005A082E">
      <w:pPr>
        <w:ind w:right="-35"/>
        <w:jc w:val="both"/>
        <w:rPr>
          <w:rFonts w:ascii="Century Gothic" w:hAnsi="Century Gothic" w:cs="Century Gothic"/>
          <w:kern w:val="2"/>
          <w:sz w:val="24"/>
          <w:szCs w:val="24"/>
        </w:rPr>
      </w:pPr>
      <w:r>
        <w:rPr>
          <w:rFonts w:ascii="Century Gothic" w:hAnsi="Century Gothic" w:cs="Century Gothic"/>
          <w:kern w:val="2"/>
          <w:sz w:val="24"/>
          <w:szCs w:val="24"/>
        </w:rPr>
        <w:t xml:space="preserve">Se ne è parlato questa mattina all’info point di </w:t>
      </w:r>
      <w:proofErr w:type="spellStart"/>
      <w:r>
        <w:rPr>
          <w:rFonts w:ascii="Century Gothic" w:hAnsi="Century Gothic" w:cs="Century Gothic"/>
          <w:kern w:val="2"/>
          <w:sz w:val="24"/>
          <w:szCs w:val="24"/>
        </w:rPr>
        <w:t>Aoui</w:t>
      </w:r>
      <w:proofErr w:type="spellEnd"/>
      <w:r>
        <w:rPr>
          <w:rFonts w:ascii="Century Gothic" w:hAnsi="Century Gothic" w:cs="Century Gothic"/>
          <w:kern w:val="2"/>
          <w:sz w:val="24"/>
          <w:szCs w:val="24"/>
        </w:rPr>
        <w:t xml:space="preserve"> </w:t>
      </w:r>
      <w:r w:rsidR="00D15D2E">
        <w:rPr>
          <w:rFonts w:ascii="Century Gothic" w:hAnsi="Century Gothic" w:cs="Century Gothic"/>
          <w:kern w:val="2"/>
          <w:sz w:val="24"/>
          <w:szCs w:val="24"/>
        </w:rPr>
        <w:t xml:space="preserve">per la Settimana della Salute mentale, </w:t>
      </w:r>
      <w:r>
        <w:rPr>
          <w:rFonts w:ascii="Century Gothic" w:hAnsi="Century Gothic" w:cs="Century Gothic"/>
          <w:kern w:val="2"/>
          <w:sz w:val="24"/>
          <w:szCs w:val="24"/>
        </w:rPr>
        <w:t>nella hall del policlinico G.B. Rossi di Borgo R</w:t>
      </w:r>
      <w:r w:rsidR="00D15D2E">
        <w:rPr>
          <w:rFonts w:ascii="Century Gothic" w:hAnsi="Century Gothic" w:cs="Century Gothic"/>
          <w:kern w:val="2"/>
          <w:sz w:val="24"/>
          <w:szCs w:val="24"/>
        </w:rPr>
        <w:t xml:space="preserve">oma. </w:t>
      </w:r>
      <w:r w:rsidR="005A082E" w:rsidRPr="005A082E">
        <w:rPr>
          <w:rFonts w:ascii="Century Gothic" w:hAnsi="Century Gothic" w:cs="Century Gothic"/>
          <w:kern w:val="2"/>
          <w:sz w:val="24"/>
          <w:szCs w:val="24"/>
        </w:rPr>
        <w:t>In occasione della Giornata mondiale della salute mentale OMS, che si celebra il 10 ottobre di ogni anno, l’</w:t>
      </w:r>
      <w:proofErr w:type="spellStart"/>
      <w:r w:rsidR="005A082E" w:rsidRPr="005A082E">
        <w:rPr>
          <w:rFonts w:ascii="Century Gothic" w:hAnsi="Century Gothic" w:cs="Century Gothic"/>
          <w:kern w:val="2"/>
          <w:sz w:val="24"/>
          <w:szCs w:val="24"/>
        </w:rPr>
        <w:t>Uoc</w:t>
      </w:r>
      <w:proofErr w:type="spellEnd"/>
      <w:r w:rsidR="005A082E" w:rsidRPr="005A082E">
        <w:rPr>
          <w:rFonts w:ascii="Century Gothic" w:hAnsi="Century Gothic" w:cs="Century Gothic"/>
          <w:kern w:val="2"/>
          <w:sz w:val="24"/>
          <w:szCs w:val="24"/>
        </w:rPr>
        <w:t xml:space="preserve"> Psichiatria B diretta dal prof Corrado </w:t>
      </w:r>
      <w:proofErr w:type="spellStart"/>
      <w:r w:rsidR="005A082E" w:rsidRPr="005A082E">
        <w:rPr>
          <w:rFonts w:ascii="Century Gothic" w:hAnsi="Century Gothic" w:cs="Century Gothic"/>
          <w:kern w:val="2"/>
          <w:sz w:val="24"/>
          <w:szCs w:val="24"/>
        </w:rPr>
        <w:t>Barbui</w:t>
      </w:r>
      <w:proofErr w:type="spellEnd"/>
      <w:r w:rsidR="005A082E" w:rsidRPr="005A082E">
        <w:rPr>
          <w:rFonts w:ascii="Century Gothic" w:hAnsi="Century Gothic" w:cs="Century Gothic"/>
          <w:kern w:val="2"/>
          <w:sz w:val="24"/>
          <w:szCs w:val="24"/>
        </w:rPr>
        <w:t>, ha organizzato la “Settimana della salute mentale, dal 5 all’11 ottobre. Si tratta di numerose iniziative rivolte alla città organizzate insieme all’</w:t>
      </w:r>
      <w:proofErr w:type="spellStart"/>
      <w:r w:rsidR="005A082E" w:rsidRPr="005A082E">
        <w:rPr>
          <w:rFonts w:ascii="Century Gothic" w:hAnsi="Century Gothic" w:cs="Century Gothic"/>
          <w:kern w:val="2"/>
          <w:sz w:val="24"/>
          <w:szCs w:val="24"/>
        </w:rPr>
        <w:t>Uoc</w:t>
      </w:r>
      <w:proofErr w:type="spellEnd"/>
      <w:r w:rsidR="005A082E" w:rsidRPr="005A082E">
        <w:rPr>
          <w:rFonts w:ascii="Century Gothic" w:hAnsi="Century Gothic" w:cs="Century Gothic"/>
          <w:kern w:val="2"/>
          <w:sz w:val="24"/>
          <w:szCs w:val="24"/>
        </w:rPr>
        <w:t xml:space="preserve"> Psichiatria dell’</w:t>
      </w:r>
      <w:proofErr w:type="spellStart"/>
      <w:r w:rsidR="005A082E" w:rsidRPr="005A082E">
        <w:rPr>
          <w:rFonts w:ascii="Century Gothic" w:hAnsi="Century Gothic" w:cs="Century Gothic"/>
          <w:kern w:val="2"/>
          <w:sz w:val="24"/>
          <w:szCs w:val="24"/>
        </w:rPr>
        <w:t>Ulss</w:t>
      </w:r>
      <w:proofErr w:type="spellEnd"/>
      <w:r w:rsidR="005A082E" w:rsidRPr="005A082E">
        <w:rPr>
          <w:rFonts w:ascii="Century Gothic" w:hAnsi="Century Gothic" w:cs="Century Gothic"/>
          <w:kern w:val="2"/>
          <w:sz w:val="24"/>
          <w:szCs w:val="24"/>
        </w:rPr>
        <w:t xml:space="preserve"> 9 Scaligera e all’associazione dei Familiari. In generale, sono appuntamenti in vari ambiti – sport, cultura, arte, ambienti di lavoro – perché le nuove linee guida OMS mirano ad ampliare gli interventi per contribuire al benessere della comunità e all’abbattimento dello stigma che ancora accompagna il tema della salute mentale.  </w:t>
      </w:r>
    </w:p>
    <w:p w14:paraId="5B631A97" w14:textId="77777777" w:rsidR="002D4B3B" w:rsidRDefault="002D4B3B" w:rsidP="005A082E">
      <w:pPr>
        <w:ind w:right="-35"/>
        <w:jc w:val="both"/>
        <w:rPr>
          <w:rFonts w:ascii="Century Gothic" w:hAnsi="Century Gothic" w:cs="Century Gothic"/>
          <w:kern w:val="2"/>
          <w:sz w:val="24"/>
          <w:szCs w:val="24"/>
        </w:rPr>
      </w:pPr>
    </w:p>
    <w:p w14:paraId="4FBC56DA" w14:textId="4C50104D" w:rsidR="005A082E" w:rsidRPr="005A082E" w:rsidRDefault="002D4B3B" w:rsidP="005A082E">
      <w:pPr>
        <w:ind w:right="-35"/>
        <w:jc w:val="both"/>
        <w:rPr>
          <w:rFonts w:ascii="Century Gothic" w:hAnsi="Century Gothic" w:cs="Century Gothic"/>
          <w:kern w:val="2"/>
          <w:sz w:val="24"/>
          <w:szCs w:val="24"/>
        </w:rPr>
      </w:pPr>
      <w:r>
        <w:rPr>
          <w:rFonts w:ascii="Century Gothic" w:hAnsi="Century Gothic" w:cs="Century Gothic"/>
          <w:kern w:val="2"/>
          <w:sz w:val="24"/>
          <w:szCs w:val="24"/>
        </w:rPr>
        <w:t xml:space="preserve">L’isolamento sociale, la dipendenza da sostanze o gli esiti di forti traumi possono essere le leve che scatenano </w:t>
      </w:r>
      <w:r w:rsidR="001A6530">
        <w:rPr>
          <w:rFonts w:ascii="Century Gothic" w:hAnsi="Century Gothic" w:cs="Century Gothic"/>
          <w:kern w:val="2"/>
          <w:sz w:val="24"/>
          <w:szCs w:val="24"/>
        </w:rPr>
        <w:t xml:space="preserve">un disagio psichico, che può essere </w:t>
      </w:r>
      <w:r w:rsidR="00C7162B">
        <w:rPr>
          <w:rFonts w:ascii="Century Gothic" w:hAnsi="Century Gothic" w:cs="Century Gothic"/>
          <w:kern w:val="2"/>
          <w:sz w:val="24"/>
          <w:szCs w:val="24"/>
        </w:rPr>
        <w:t xml:space="preserve">affrontato attraverso percorsi personalizzati anche preventivi quando si notano i primi cambiamenti. Il benessere mentale è infatti l’obiettivo della sensibilizzazione per garantire alla collettività una nuova cultura della salute che riguardi non solo i disturbi fisici ma anche quelli mentali. </w:t>
      </w:r>
      <w:r w:rsidR="005A082E" w:rsidRPr="005A082E">
        <w:rPr>
          <w:rFonts w:ascii="Century Gothic" w:hAnsi="Century Gothic" w:cs="Century Gothic"/>
          <w:kern w:val="2"/>
          <w:sz w:val="24"/>
          <w:szCs w:val="24"/>
        </w:rPr>
        <w:t xml:space="preserve"> </w:t>
      </w:r>
    </w:p>
    <w:p w14:paraId="56C1468C" w14:textId="77777777" w:rsidR="005A082E" w:rsidRDefault="005A082E" w:rsidP="00592D31">
      <w:pPr>
        <w:ind w:right="-35"/>
        <w:jc w:val="both"/>
        <w:rPr>
          <w:rFonts w:ascii="Century Gothic" w:hAnsi="Century Gothic" w:cs="Century Gothic"/>
          <w:kern w:val="2"/>
          <w:sz w:val="24"/>
          <w:szCs w:val="24"/>
        </w:rPr>
      </w:pPr>
    </w:p>
    <w:p w14:paraId="0A525F04" w14:textId="48901C83" w:rsidR="0066242C" w:rsidRDefault="00D15D2E" w:rsidP="00592D31">
      <w:pPr>
        <w:ind w:right="-35"/>
        <w:jc w:val="both"/>
        <w:rPr>
          <w:rFonts w:ascii="Century Gothic" w:hAnsi="Century Gothic" w:cs="Century Gothic"/>
          <w:kern w:val="2"/>
          <w:sz w:val="24"/>
          <w:szCs w:val="24"/>
        </w:rPr>
      </w:pPr>
      <w:r>
        <w:rPr>
          <w:rFonts w:ascii="Century Gothic" w:hAnsi="Century Gothic" w:cs="Century Gothic"/>
          <w:kern w:val="2"/>
          <w:sz w:val="24"/>
          <w:szCs w:val="24"/>
        </w:rPr>
        <w:t>Erano presenti i</w:t>
      </w:r>
      <w:r w:rsidR="0066242C">
        <w:rPr>
          <w:rFonts w:ascii="Century Gothic" w:hAnsi="Century Gothic" w:cs="Century Gothic"/>
          <w:kern w:val="2"/>
          <w:sz w:val="24"/>
          <w:szCs w:val="24"/>
        </w:rPr>
        <w:t>l direttore generale</w:t>
      </w:r>
      <w:r w:rsidR="005A082E">
        <w:rPr>
          <w:rFonts w:ascii="Century Gothic" w:hAnsi="Century Gothic" w:cs="Century Gothic"/>
          <w:kern w:val="2"/>
          <w:sz w:val="24"/>
          <w:szCs w:val="24"/>
        </w:rPr>
        <w:t xml:space="preserve"> </w:t>
      </w:r>
      <w:proofErr w:type="spellStart"/>
      <w:r w:rsidR="005A082E">
        <w:rPr>
          <w:rFonts w:ascii="Century Gothic" w:hAnsi="Century Gothic" w:cs="Century Gothic"/>
          <w:kern w:val="2"/>
          <w:sz w:val="24"/>
          <w:szCs w:val="24"/>
        </w:rPr>
        <w:t>Aoui</w:t>
      </w:r>
      <w:proofErr w:type="spellEnd"/>
      <w:r w:rsidR="005A082E">
        <w:rPr>
          <w:rFonts w:ascii="Century Gothic" w:hAnsi="Century Gothic" w:cs="Century Gothic"/>
          <w:kern w:val="2"/>
          <w:sz w:val="24"/>
          <w:szCs w:val="24"/>
        </w:rPr>
        <w:t xml:space="preserve"> Verona</w:t>
      </w:r>
      <w:r w:rsidR="0066242C">
        <w:rPr>
          <w:rFonts w:ascii="Century Gothic" w:hAnsi="Century Gothic" w:cs="Century Gothic"/>
          <w:kern w:val="2"/>
          <w:sz w:val="24"/>
          <w:szCs w:val="24"/>
        </w:rPr>
        <w:t xml:space="preserve"> </w:t>
      </w:r>
      <w:r w:rsidR="0066242C" w:rsidRPr="00FB75F7">
        <w:rPr>
          <w:rFonts w:ascii="Century Gothic" w:hAnsi="Century Gothic" w:cs="Century Gothic"/>
          <w:b/>
          <w:kern w:val="2"/>
          <w:sz w:val="24"/>
          <w:szCs w:val="24"/>
        </w:rPr>
        <w:t>Paolo Petralia</w:t>
      </w:r>
      <w:r w:rsidR="0066242C">
        <w:rPr>
          <w:rFonts w:ascii="Century Gothic" w:hAnsi="Century Gothic" w:cs="Century Gothic"/>
          <w:kern w:val="2"/>
          <w:sz w:val="24"/>
          <w:szCs w:val="24"/>
        </w:rPr>
        <w:t xml:space="preserve">, la </w:t>
      </w:r>
      <w:r w:rsidR="005A082E">
        <w:rPr>
          <w:rFonts w:ascii="Century Gothic" w:hAnsi="Century Gothic" w:cs="Century Gothic"/>
          <w:kern w:val="2"/>
          <w:sz w:val="24"/>
          <w:szCs w:val="24"/>
        </w:rPr>
        <w:t>M</w:t>
      </w:r>
      <w:r w:rsidR="0066242C">
        <w:rPr>
          <w:rFonts w:ascii="Century Gothic" w:hAnsi="Century Gothic" w:cs="Century Gothic"/>
          <w:kern w:val="2"/>
          <w:sz w:val="24"/>
          <w:szCs w:val="24"/>
        </w:rPr>
        <w:t xml:space="preserve">agnifica rettrice dell’Università di Verona </w:t>
      </w:r>
      <w:r w:rsidR="0066242C" w:rsidRPr="00FB75F7">
        <w:rPr>
          <w:rFonts w:ascii="Century Gothic" w:hAnsi="Century Gothic" w:cs="Century Gothic"/>
          <w:b/>
          <w:kern w:val="2"/>
          <w:sz w:val="24"/>
          <w:szCs w:val="24"/>
        </w:rPr>
        <w:t xml:space="preserve">Chiara </w:t>
      </w:r>
      <w:proofErr w:type="spellStart"/>
      <w:r w:rsidR="0066242C" w:rsidRPr="00FB75F7">
        <w:rPr>
          <w:rFonts w:ascii="Century Gothic" w:hAnsi="Century Gothic" w:cs="Century Gothic"/>
          <w:b/>
          <w:kern w:val="2"/>
          <w:sz w:val="24"/>
          <w:szCs w:val="24"/>
        </w:rPr>
        <w:t>Leardini</w:t>
      </w:r>
      <w:proofErr w:type="spellEnd"/>
      <w:r>
        <w:rPr>
          <w:rFonts w:ascii="Century Gothic" w:hAnsi="Century Gothic" w:cs="Century Gothic"/>
          <w:kern w:val="2"/>
          <w:sz w:val="24"/>
          <w:szCs w:val="24"/>
        </w:rPr>
        <w:t xml:space="preserve">, </w:t>
      </w:r>
      <w:r w:rsidR="0066242C">
        <w:rPr>
          <w:rFonts w:ascii="Century Gothic" w:hAnsi="Century Gothic" w:cs="Century Gothic"/>
          <w:kern w:val="2"/>
          <w:sz w:val="24"/>
          <w:szCs w:val="24"/>
        </w:rPr>
        <w:t xml:space="preserve">il direttore </w:t>
      </w:r>
      <w:proofErr w:type="spellStart"/>
      <w:r w:rsidR="0066242C">
        <w:rPr>
          <w:rFonts w:ascii="Century Gothic" w:hAnsi="Century Gothic" w:cs="Century Gothic"/>
          <w:kern w:val="2"/>
          <w:sz w:val="24"/>
          <w:szCs w:val="24"/>
        </w:rPr>
        <w:t>Uoc</w:t>
      </w:r>
      <w:proofErr w:type="spellEnd"/>
      <w:r w:rsidR="0066242C">
        <w:rPr>
          <w:rFonts w:ascii="Century Gothic" w:hAnsi="Century Gothic" w:cs="Century Gothic"/>
          <w:kern w:val="2"/>
          <w:sz w:val="24"/>
          <w:szCs w:val="24"/>
        </w:rPr>
        <w:t xml:space="preserve"> Psichiatria B </w:t>
      </w:r>
      <w:r w:rsidR="005A082E">
        <w:rPr>
          <w:rFonts w:ascii="Century Gothic" w:hAnsi="Century Gothic" w:cs="Century Gothic"/>
          <w:kern w:val="2"/>
          <w:sz w:val="24"/>
          <w:szCs w:val="24"/>
        </w:rPr>
        <w:t>e del</w:t>
      </w:r>
      <w:r w:rsidR="005A082E" w:rsidRPr="005A082E">
        <w:rPr>
          <w:rFonts w:ascii="Century Gothic" w:hAnsi="Century Gothic" w:cs="Century Gothic"/>
          <w:kern w:val="2"/>
          <w:sz w:val="24"/>
          <w:szCs w:val="24"/>
        </w:rPr>
        <w:t xml:space="preserve"> dipartimento di Neuroscienze, biomedicina e movimento Università di Verona </w:t>
      </w:r>
      <w:r w:rsidR="0066242C">
        <w:rPr>
          <w:rFonts w:ascii="Century Gothic" w:hAnsi="Century Gothic" w:cs="Century Gothic"/>
          <w:kern w:val="2"/>
          <w:sz w:val="24"/>
          <w:szCs w:val="24"/>
        </w:rPr>
        <w:t xml:space="preserve">prof. </w:t>
      </w:r>
      <w:r w:rsidR="0066242C" w:rsidRPr="00FB75F7">
        <w:rPr>
          <w:rFonts w:ascii="Century Gothic" w:hAnsi="Century Gothic" w:cs="Century Gothic"/>
          <w:b/>
          <w:kern w:val="2"/>
          <w:sz w:val="24"/>
          <w:szCs w:val="24"/>
        </w:rPr>
        <w:t xml:space="preserve">Corrado </w:t>
      </w:r>
      <w:proofErr w:type="spellStart"/>
      <w:r w:rsidR="0066242C" w:rsidRPr="00FB75F7">
        <w:rPr>
          <w:rFonts w:ascii="Century Gothic" w:hAnsi="Century Gothic" w:cs="Century Gothic"/>
          <w:b/>
          <w:kern w:val="2"/>
          <w:sz w:val="24"/>
          <w:szCs w:val="24"/>
        </w:rPr>
        <w:t>Barbui</w:t>
      </w:r>
      <w:proofErr w:type="spellEnd"/>
      <w:r w:rsidR="002D4B3B">
        <w:rPr>
          <w:rFonts w:ascii="Century Gothic" w:hAnsi="Century Gothic" w:cs="Century Gothic"/>
          <w:kern w:val="2"/>
          <w:sz w:val="24"/>
          <w:szCs w:val="24"/>
        </w:rPr>
        <w:t xml:space="preserve">, la direttrice della Scuola </w:t>
      </w:r>
      <w:proofErr w:type="spellStart"/>
      <w:r w:rsidR="002D4B3B">
        <w:rPr>
          <w:rFonts w:ascii="Century Gothic" w:hAnsi="Century Gothic" w:cs="Century Gothic"/>
          <w:kern w:val="2"/>
          <w:sz w:val="24"/>
          <w:szCs w:val="24"/>
        </w:rPr>
        <w:t>si</w:t>
      </w:r>
      <w:proofErr w:type="spellEnd"/>
      <w:r w:rsidR="002D4B3B">
        <w:rPr>
          <w:rFonts w:ascii="Century Gothic" w:hAnsi="Century Gothic" w:cs="Century Gothic"/>
          <w:kern w:val="2"/>
          <w:sz w:val="24"/>
          <w:szCs w:val="24"/>
        </w:rPr>
        <w:t xml:space="preserve"> specializzazione universitaria prof.ssa </w:t>
      </w:r>
      <w:r w:rsidR="002D4B3B" w:rsidRPr="002D4B3B">
        <w:rPr>
          <w:rFonts w:ascii="Century Gothic" w:hAnsi="Century Gothic" w:cs="Century Gothic"/>
          <w:b/>
          <w:kern w:val="2"/>
          <w:sz w:val="24"/>
          <w:szCs w:val="24"/>
        </w:rPr>
        <w:t xml:space="preserve">Michela </w:t>
      </w:r>
      <w:proofErr w:type="spellStart"/>
      <w:r w:rsidR="002D4B3B" w:rsidRPr="002D4B3B">
        <w:rPr>
          <w:rFonts w:ascii="Century Gothic" w:hAnsi="Century Gothic" w:cs="Century Gothic"/>
          <w:b/>
          <w:kern w:val="2"/>
          <w:sz w:val="24"/>
          <w:szCs w:val="24"/>
        </w:rPr>
        <w:t>Nosè</w:t>
      </w:r>
      <w:proofErr w:type="spellEnd"/>
      <w:r w:rsidR="002D4B3B">
        <w:rPr>
          <w:rFonts w:ascii="Century Gothic" w:hAnsi="Century Gothic" w:cs="Century Gothic"/>
          <w:kern w:val="2"/>
          <w:sz w:val="24"/>
          <w:szCs w:val="24"/>
        </w:rPr>
        <w:t xml:space="preserve">, </w:t>
      </w:r>
      <w:r>
        <w:rPr>
          <w:rFonts w:ascii="Century Gothic" w:hAnsi="Century Gothic" w:cs="Century Gothic"/>
          <w:kern w:val="2"/>
          <w:sz w:val="24"/>
          <w:szCs w:val="24"/>
        </w:rPr>
        <w:t xml:space="preserve">la </w:t>
      </w:r>
      <w:r w:rsidR="00FB75F7">
        <w:rPr>
          <w:rFonts w:ascii="Century Gothic" w:hAnsi="Century Gothic" w:cs="Century Gothic"/>
          <w:kern w:val="2"/>
          <w:sz w:val="24"/>
          <w:szCs w:val="24"/>
        </w:rPr>
        <w:t>consigliera comunale di Verona</w:t>
      </w:r>
      <w:r w:rsidR="0066242C">
        <w:rPr>
          <w:rFonts w:ascii="Century Gothic" w:hAnsi="Century Gothic" w:cs="Century Gothic"/>
          <w:kern w:val="2"/>
          <w:sz w:val="24"/>
          <w:szCs w:val="24"/>
        </w:rPr>
        <w:t xml:space="preserve"> </w:t>
      </w:r>
      <w:r w:rsidR="0066242C" w:rsidRPr="00FB75F7">
        <w:rPr>
          <w:rFonts w:ascii="Century Gothic" w:hAnsi="Century Gothic" w:cs="Century Gothic"/>
          <w:b/>
          <w:kern w:val="2"/>
          <w:sz w:val="24"/>
          <w:szCs w:val="24"/>
        </w:rPr>
        <w:t>A</w:t>
      </w:r>
      <w:r>
        <w:rPr>
          <w:rFonts w:ascii="Century Gothic" w:hAnsi="Century Gothic" w:cs="Century Gothic"/>
          <w:b/>
          <w:kern w:val="2"/>
          <w:sz w:val="24"/>
          <w:szCs w:val="24"/>
        </w:rPr>
        <w:t>nnam</w:t>
      </w:r>
      <w:r w:rsidR="0066242C" w:rsidRPr="00FB75F7">
        <w:rPr>
          <w:rFonts w:ascii="Century Gothic" w:hAnsi="Century Gothic" w:cs="Century Gothic"/>
          <w:b/>
          <w:kern w:val="2"/>
          <w:sz w:val="24"/>
          <w:szCs w:val="24"/>
        </w:rPr>
        <w:t>aria Molino</w:t>
      </w:r>
      <w:r w:rsidR="00FB75F7">
        <w:rPr>
          <w:rFonts w:ascii="Century Gothic" w:hAnsi="Century Gothic" w:cs="Century Gothic"/>
          <w:kern w:val="2"/>
          <w:sz w:val="24"/>
          <w:szCs w:val="24"/>
        </w:rPr>
        <w:t>.</w:t>
      </w:r>
      <w:r>
        <w:rPr>
          <w:rFonts w:ascii="Century Gothic" w:hAnsi="Century Gothic" w:cs="Century Gothic"/>
          <w:kern w:val="2"/>
          <w:sz w:val="24"/>
          <w:szCs w:val="24"/>
        </w:rPr>
        <w:t xml:space="preserve"> </w:t>
      </w:r>
      <w:r w:rsidR="00FB75F7">
        <w:rPr>
          <w:rFonts w:ascii="Century Gothic" w:hAnsi="Century Gothic" w:cs="Century Gothic"/>
          <w:kern w:val="2"/>
          <w:sz w:val="24"/>
          <w:szCs w:val="24"/>
        </w:rPr>
        <w:t xml:space="preserve">Presenti anche associazioni di pazienti, </w:t>
      </w:r>
      <w:proofErr w:type="spellStart"/>
      <w:r w:rsidR="00FB75F7">
        <w:rPr>
          <w:rFonts w:ascii="Century Gothic" w:hAnsi="Century Gothic" w:cs="Century Gothic"/>
          <w:kern w:val="2"/>
          <w:sz w:val="24"/>
          <w:szCs w:val="24"/>
        </w:rPr>
        <w:t>Aipesp</w:t>
      </w:r>
      <w:proofErr w:type="spellEnd"/>
      <w:r w:rsidR="00FB75F7">
        <w:rPr>
          <w:rFonts w:ascii="Century Gothic" w:hAnsi="Century Gothic" w:cs="Century Gothic"/>
          <w:kern w:val="2"/>
          <w:sz w:val="24"/>
          <w:szCs w:val="24"/>
        </w:rPr>
        <w:t xml:space="preserve"> (</w:t>
      </w:r>
      <w:r w:rsidRPr="00D15D2E">
        <w:rPr>
          <w:rFonts w:ascii="Century Gothic" w:hAnsi="Century Gothic" w:cs="Century Gothic"/>
          <w:kern w:val="2"/>
          <w:sz w:val="24"/>
          <w:szCs w:val="24"/>
        </w:rPr>
        <w:t>Associazione italiana persone esperte in supporto tra pari</w:t>
      </w:r>
      <w:r>
        <w:rPr>
          <w:rFonts w:ascii="Century Gothic" w:hAnsi="Century Gothic" w:cs="Century Gothic"/>
          <w:kern w:val="2"/>
          <w:sz w:val="24"/>
          <w:szCs w:val="24"/>
        </w:rPr>
        <w:t xml:space="preserve">) con </w:t>
      </w:r>
      <w:r w:rsidRPr="005A082E">
        <w:rPr>
          <w:rFonts w:ascii="Century Gothic" w:hAnsi="Century Gothic" w:cs="Century Gothic"/>
          <w:b/>
          <w:kern w:val="2"/>
          <w:sz w:val="24"/>
          <w:szCs w:val="24"/>
        </w:rPr>
        <w:t>Orianna Pedrini</w:t>
      </w:r>
      <w:r>
        <w:rPr>
          <w:rFonts w:ascii="Century Gothic" w:hAnsi="Century Gothic" w:cs="Century Gothic"/>
          <w:kern w:val="2"/>
          <w:sz w:val="24"/>
          <w:szCs w:val="24"/>
        </w:rPr>
        <w:t>, r</w:t>
      </w:r>
      <w:r w:rsidR="0066242C">
        <w:rPr>
          <w:rFonts w:ascii="Century Gothic" w:hAnsi="Century Gothic" w:cs="Century Gothic"/>
          <w:kern w:val="2"/>
          <w:sz w:val="24"/>
          <w:szCs w:val="24"/>
        </w:rPr>
        <w:t>appresentanti dei familiari</w:t>
      </w:r>
      <w:r>
        <w:rPr>
          <w:rFonts w:ascii="Century Gothic" w:hAnsi="Century Gothic" w:cs="Century Gothic"/>
          <w:kern w:val="2"/>
          <w:sz w:val="24"/>
          <w:szCs w:val="24"/>
        </w:rPr>
        <w:t xml:space="preserve"> e degli utenti. </w:t>
      </w:r>
    </w:p>
    <w:p w14:paraId="3A673628" w14:textId="7E91A716" w:rsidR="0066242C" w:rsidRDefault="0066242C" w:rsidP="00592D31">
      <w:pPr>
        <w:ind w:right="-35"/>
        <w:jc w:val="both"/>
        <w:rPr>
          <w:rFonts w:ascii="Century Gothic" w:hAnsi="Century Gothic" w:cs="Century Gothic"/>
          <w:kern w:val="2"/>
          <w:sz w:val="24"/>
          <w:szCs w:val="24"/>
        </w:rPr>
      </w:pPr>
    </w:p>
    <w:p w14:paraId="15CC144B" w14:textId="1B81E997" w:rsidR="00FB75F7" w:rsidRDefault="0066242C" w:rsidP="0078225B">
      <w:pPr>
        <w:ind w:right="-35"/>
        <w:jc w:val="both"/>
        <w:rPr>
          <w:rFonts w:ascii="Century Gothic" w:hAnsi="Century Gothic" w:cs="Century Gothic"/>
          <w:kern w:val="2"/>
          <w:sz w:val="24"/>
          <w:szCs w:val="24"/>
        </w:rPr>
      </w:pPr>
      <w:proofErr w:type="spellStart"/>
      <w:r w:rsidRPr="0078225B">
        <w:rPr>
          <w:rFonts w:ascii="Century Gothic" w:hAnsi="Century Gothic" w:cs="Century Gothic"/>
          <w:b/>
          <w:kern w:val="2"/>
          <w:sz w:val="24"/>
          <w:szCs w:val="24"/>
        </w:rPr>
        <w:t>Uoc</w:t>
      </w:r>
      <w:proofErr w:type="spellEnd"/>
      <w:r w:rsidRPr="0078225B">
        <w:rPr>
          <w:rFonts w:ascii="Century Gothic" w:hAnsi="Century Gothic" w:cs="Century Gothic"/>
          <w:b/>
          <w:kern w:val="2"/>
          <w:sz w:val="24"/>
          <w:szCs w:val="24"/>
        </w:rPr>
        <w:t xml:space="preserve"> Psichiatria B.</w:t>
      </w:r>
      <w:r>
        <w:rPr>
          <w:rFonts w:ascii="Century Gothic" w:hAnsi="Century Gothic" w:cs="Century Gothic"/>
          <w:kern w:val="2"/>
          <w:sz w:val="24"/>
          <w:szCs w:val="24"/>
        </w:rPr>
        <w:t xml:space="preserve"> </w:t>
      </w:r>
      <w:r w:rsidR="0078225B">
        <w:rPr>
          <w:rFonts w:ascii="Century Gothic" w:hAnsi="Century Gothic" w:cs="Century Gothic"/>
          <w:kern w:val="2"/>
          <w:sz w:val="24"/>
          <w:szCs w:val="24"/>
        </w:rPr>
        <w:t>Il reparto di Borgo Roma, diretto dal prof</w:t>
      </w:r>
      <w:r w:rsidR="005A082E">
        <w:rPr>
          <w:rFonts w:ascii="Century Gothic" w:hAnsi="Century Gothic" w:cs="Century Gothic"/>
          <w:kern w:val="2"/>
          <w:sz w:val="24"/>
          <w:szCs w:val="24"/>
        </w:rPr>
        <w:t xml:space="preserve"> </w:t>
      </w:r>
      <w:proofErr w:type="spellStart"/>
      <w:r w:rsidR="0078225B">
        <w:rPr>
          <w:rFonts w:ascii="Century Gothic" w:hAnsi="Century Gothic" w:cs="Century Gothic"/>
          <w:kern w:val="2"/>
          <w:sz w:val="24"/>
          <w:szCs w:val="24"/>
        </w:rPr>
        <w:t>Barbui</w:t>
      </w:r>
      <w:proofErr w:type="spellEnd"/>
      <w:r w:rsidR="0078225B">
        <w:rPr>
          <w:rFonts w:ascii="Century Gothic" w:hAnsi="Century Gothic" w:cs="Century Gothic"/>
          <w:kern w:val="2"/>
          <w:sz w:val="24"/>
          <w:szCs w:val="24"/>
        </w:rPr>
        <w:t xml:space="preserve">, </w:t>
      </w:r>
      <w:r w:rsidR="005A082E">
        <w:rPr>
          <w:rFonts w:ascii="Century Gothic" w:hAnsi="Century Gothic" w:cs="Century Gothic"/>
          <w:kern w:val="2"/>
          <w:sz w:val="24"/>
          <w:szCs w:val="24"/>
        </w:rPr>
        <w:t xml:space="preserve">attua </w:t>
      </w:r>
      <w:r w:rsidR="0078225B">
        <w:rPr>
          <w:rFonts w:ascii="Century Gothic" w:hAnsi="Century Gothic" w:cs="Century Gothic"/>
          <w:kern w:val="2"/>
          <w:sz w:val="24"/>
          <w:szCs w:val="24"/>
        </w:rPr>
        <w:t xml:space="preserve">la presa in carico delle persone </w:t>
      </w:r>
      <w:r w:rsidRPr="0066242C">
        <w:rPr>
          <w:rFonts w:ascii="Century Gothic" w:hAnsi="Century Gothic" w:cs="Century Gothic"/>
          <w:kern w:val="2"/>
          <w:sz w:val="24"/>
          <w:szCs w:val="24"/>
        </w:rPr>
        <w:t>durante la fase acuta di malattia</w:t>
      </w:r>
      <w:r w:rsidR="002D4B3B">
        <w:rPr>
          <w:rFonts w:ascii="Century Gothic" w:hAnsi="Century Gothic" w:cs="Century Gothic"/>
          <w:kern w:val="2"/>
          <w:sz w:val="24"/>
          <w:szCs w:val="24"/>
        </w:rPr>
        <w:t>, con circa 350 ricoveri l’anno</w:t>
      </w:r>
      <w:r w:rsidRPr="0066242C">
        <w:rPr>
          <w:rFonts w:ascii="Century Gothic" w:hAnsi="Century Gothic" w:cs="Century Gothic"/>
          <w:kern w:val="2"/>
          <w:sz w:val="24"/>
          <w:szCs w:val="24"/>
        </w:rPr>
        <w:t xml:space="preserve">. </w:t>
      </w:r>
      <w:r w:rsidR="0078225B">
        <w:rPr>
          <w:rFonts w:ascii="Century Gothic" w:hAnsi="Century Gothic" w:cs="Century Gothic"/>
          <w:kern w:val="2"/>
          <w:sz w:val="24"/>
          <w:szCs w:val="24"/>
        </w:rPr>
        <w:t xml:space="preserve">Si occupa </w:t>
      </w:r>
      <w:r w:rsidR="005A082E">
        <w:rPr>
          <w:rFonts w:ascii="Century Gothic" w:hAnsi="Century Gothic" w:cs="Century Gothic"/>
          <w:kern w:val="2"/>
          <w:sz w:val="24"/>
          <w:szCs w:val="24"/>
        </w:rPr>
        <w:t xml:space="preserve">anche </w:t>
      </w:r>
      <w:r w:rsidR="0078225B">
        <w:rPr>
          <w:rFonts w:ascii="Century Gothic" w:hAnsi="Century Gothic" w:cs="Century Gothic"/>
          <w:kern w:val="2"/>
          <w:sz w:val="24"/>
          <w:szCs w:val="24"/>
        </w:rPr>
        <w:t>di prevenzione, diagnosi e cura</w:t>
      </w:r>
      <w:r w:rsidR="005A082E">
        <w:rPr>
          <w:rFonts w:ascii="Century Gothic" w:hAnsi="Century Gothic" w:cs="Century Gothic"/>
          <w:kern w:val="2"/>
          <w:sz w:val="24"/>
          <w:szCs w:val="24"/>
        </w:rPr>
        <w:t xml:space="preserve"> ambulatoriale</w:t>
      </w:r>
      <w:r w:rsidR="0078225B">
        <w:rPr>
          <w:rFonts w:ascii="Century Gothic" w:hAnsi="Century Gothic" w:cs="Century Gothic"/>
          <w:kern w:val="2"/>
          <w:sz w:val="24"/>
          <w:szCs w:val="24"/>
        </w:rPr>
        <w:t xml:space="preserve"> attraverso un’equipe integrata e multidisciplinare: </w:t>
      </w:r>
      <w:r w:rsidR="0078225B" w:rsidRPr="0078225B">
        <w:rPr>
          <w:rFonts w:ascii="Century Gothic" w:hAnsi="Century Gothic" w:cs="Century Gothic"/>
          <w:kern w:val="2"/>
          <w:sz w:val="24"/>
          <w:szCs w:val="24"/>
        </w:rPr>
        <w:t>psichiatri, psicologi, infermieri, terapisti della riabi</w:t>
      </w:r>
      <w:r w:rsidR="0078225B">
        <w:rPr>
          <w:rFonts w:ascii="Century Gothic" w:hAnsi="Century Gothic" w:cs="Century Gothic"/>
          <w:kern w:val="2"/>
          <w:sz w:val="24"/>
          <w:szCs w:val="24"/>
        </w:rPr>
        <w:t>litazione</w:t>
      </w:r>
      <w:r w:rsidR="005A082E">
        <w:rPr>
          <w:rFonts w:ascii="Century Gothic" w:hAnsi="Century Gothic" w:cs="Century Gothic"/>
          <w:kern w:val="2"/>
          <w:sz w:val="24"/>
          <w:szCs w:val="24"/>
        </w:rPr>
        <w:t xml:space="preserve"> psichiatrica</w:t>
      </w:r>
      <w:r w:rsidR="0078225B">
        <w:rPr>
          <w:rFonts w:ascii="Century Gothic" w:hAnsi="Century Gothic" w:cs="Century Gothic"/>
          <w:kern w:val="2"/>
          <w:sz w:val="24"/>
          <w:szCs w:val="24"/>
        </w:rPr>
        <w:t>, assistenti sociali, dietiste e altri professionisti.</w:t>
      </w:r>
      <w:r w:rsidR="002D4B3B">
        <w:rPr>
          <w:rFonts w:ascii="Century Gothic" w:hAnsi="Century Gothic" w:cs="Century Gothic"/>
          <w:kern w:val="2"/>
          <w:sz w:val="24"/>
          <w:szCs w:val="24"/>
        </w:rPr>
        <w:t xml:space="preserve"> Si eseguono circa 14 mila visite l’anno.</w:t>
      </w:r>
      <w:r w:rsidR="0078225B">
        <w:rPr>
          <w:rFonts w:ascii="Century Gothic" w:hAnsi="Century Gothic" w:cs="Century Gothic"/>
          <w:kern w:val="2"/>
          <w:sz w:val="24"/>
          <w:szCs w:val="24"/>
        </w:rPr>
        <w:t xml:space="preserve"> </w:t>
      </w:r>
      <w:r w:rsidR="00D15D2E">
        <w:rPr>
          <w:rFonts w:ascii="Century Gothic" w:hAnsi="Century Gothic" w:cs="Century Gothic"/>
          <w:kern w:val="2"/>
          <w:sz w:val="24"/>
          <w:szCs w:val="24"/>
        </w:rPr>
        <w:t xml:space="preserve">L’attività è rivolta a </w:t>
      </w:r>
      <w:r w:rsidR="0078225B">
        <w:rPr>
          <w:rFonts w:ascii="Century Gothic" w:hAnsi="Century Gothic" w:cs="Century Gothic"/>
          <w:kern w:val="2"/>
          <w:sz w:val="24"/>
          <w:szCs w:val="24"/>
        </w:rPr>
        <w:t xml:space="preserve">pazienti con disturbi depressivi, bipolari, disturbi d'ansia e attacchi di panico, disturbi psicotici, di personalità e </w:t>
      </w:r>
      <w:r w:rsidR="0078225B" w:rsidRPr="0078225B">
        <w:rPr>
          <w:rFonts w:ascii="Century Gothic" w:hAnsi="Century Gothic" w:cs="Century Gothic"/>
          <w:kern w:val="2"/>
          <w:sz w:val="24"/>
          <w:szCs w:val="24"/>
        </w:rPr>
        <w:t>legati allo stress</w:t>
      </w:r>
      <w:r w:rsidR="0078225B">
        <w:rPr>
          <w:rFonts w:ascii="Century Gothic" w:hAnsi="Century Gothic" w:cs="Century Gothic"/>
          <w:kern w:val="2"/>
          <w:sz w:val="24"/>
          <w:szCs w:val="24"/>
        </w:rPr>
        <w:t xml:space="preserve">. </w:t>
      </w:r>
    </w:p>
    <w:p w14:paraId="06369DF4" w14:textId="77777777" w:rsidR="00FB75F7" w:rsidRDefault="00FB75F7" w:rsidP="0078225B">
      <w:pPr>
        <w:ind w:right="-35"/>
        <w:jc w:val="both"/>
        <w:rPr>
          <w:rFonts w:ascii="Century Gothic" w:hAnsi="Century Gothic" w:cs="Century Gothic"/>
          <w:kern w:val="2"/>
          <w:sz w:val="24"/>
          <w:szCs w:val="24"/>
        </w:rPr>
      </w:pPr>
    </w:p>
    <w:p w14:paraId="5FFD7574" w14:textId="2FA73019" w:rsidR="0078225B" w:rsidRDefault="00FB75F7" w:rsidP="00797973">
      <w:pPr>
        <w:ind w:right="-35"/>
        <w:jc w:val="both"/>
        <w:rPr>
          <w:rFonts w:ascii="Century Gothic" w:hAnsi="Century Gothic" w:cs="Century Gothic"/>
          <w:kern w:val="2"/>
          <w:sz w:val="24"/>
          <w:szCs w:val="24"/>
        </w:rPr>
      </w:pPr>
      <w:r w:rsidRPr="00FB75F7">
        <w:rPr>
          <w:rFonts w:ascii="Century Gothic" w:hAnsi="Century Gothic" w:cs="Century Gothic"/>
          <w:b/>
          <w:kern w:val="2"/>
          <w:sz w:val="24"/>
          <w:szCs w:val="24"/>
        </w:rPr>
        <w:t>Attività clinica ospedaliera e territoriale.</w:t>
      </w:r>
      <w:r>
        <w:rPr>
          <w:rFonts w:ascii="Century Gothic" w:hAnsi="Century Gothic" w:cs="Century Gothic"/>
          <w:kern w:val="2"/>
          <w:sz w:val="24"/>
          <w:szCs w:val="24"/>
        </w:rPr>
        <w:t xml:space="preserve"> </w:t>
      </w:r>
      <w:r w:rsidR="0078225B">
        <w:rPr>
          <w:rFonts w:ascii="Century Gothic" w:hAnsi="Century Gothic" w:cs="Century Gothic"/>
          <w:kern w:val="2"/>
          <w:sz w:val="24"/>
          <w:szCs w:val="24"/>
        </w:rPr>
        <w:t xml:space="preserve">Vengono erogati </w:t>
      </w:r>
      <w:r>
        <w:rPr>
          <w:rFonts w:ascii="Century Gothic" w:hAnsi="Century Gothic" w:cs="Century Gothic"/>
          <w:kern w:val="2"/>
          <w:sz w:val="24"/>
          <w:szCs w:val="24"/>
        </w:rPr>
        <w:t xml:space="preserve">servizi fuori e dentro all’ospedale. Oltre a visite </w:t>
      </w:r>
      <w:r w:rsidRPr="0078225B">
        <w:rPr>
          <w:rFonts w:ascii="Century Gothic" w:hAnsi="Century Gothic" w:cs="Century Gothic"/>
          <w:kern w:val="2"/>
          <w:sz w:val="24"/>
          <w:szCs w:val="24"/>
        </w:rPr>
        <w:t>psichiatric</w:t>
      </w:r>
      <w:r>
        <w:rPr>
          <w:rFonts w:ascii="Century Gothic" w:hAnsi="Century Gothic" w:cs="Century Gothic"/>
          <w:kern w:val="2"/>
          <w:sz w:val="24"/>
          <w:szCs w:val="24"/>
        </w:rPr>
        <w:t xml:space="preserve">he e valutazioni diagnostiche, colloqui psicologici (individuali e di gruppo), riabilitazione, prescrizione e monitoraggio delle terapie farmacologiche, si fa anche presa in carico territoriale e attività cliniche in carcere. </w:t>
      </w:r>
      <w:r w:rsidR="00797973">
        <w:rPr>
          <w:rFonts w:ascii="Century Gothic" w:hAnsi="Century Gothic" w:cs="Century Gothic"/>
          <w:kern w:val="2"/>
          <w:sz w:val="24"/>
          <w:szCs w:val="24"/>
        </w:rPr>
        <w:t xml:space="preserve">Attivo anche il Recovery College, un programma di incontri in cui </w:t>
      </w:r>
      <w:r w:rsidR="00797973" w:rsidRPr="00797973">
        <w:rPr>
          <w:rFonts w:ascii="Century Gothic" w:hAnsi="Century Gothic" w:cs="Century Gothic"/>
          <w:kern w:val="2"/>
          <w:sz w:val="24"/>
          <w:szCs w:val="24"/>
        </w:rPr>
        <w:t>familiari, operatori sanitari e sociali</w:t>
      </w:r>
      <w:r w:rsidR="00797973">
        <w:rPr>
          <w:rFonts w:ascii="Century Gothic" w:hAnsi="Century Gothic" w:cs="Century Gothic"/>
          <w:kern w:val="2"/>
          <w:sz w:val="24"/>
          <w:szCs w:val="24"/>
        </w:rPr>
        <w:t xml:space="preserve"> cittadini in generale discutono liberamente di salute mentale, in un confronto tra pari. </w:t>
      </w:r>
    </w:p>
    <w:p w14:paraId="4FC75599" w14:textId="2CCA0EDF" w:rsidR="0078225B" w:rsidRDefault="0078225B" w:rsidP="0078225B">
      <w:pPr>
        <w:ind w:right="-35"/>
        <w:jc w:val="both"/>
        <w:rPr>
          <w:rFonts w:ascii="Century Gothic" w:hAnsi="Century Gothic" w:cs="Century Gothic"/>
          <w:kern w:val="2"/>
          <w:sz w:val="24"/>
          <w:szCs w:val="24"/>
        </w:rPr>
      </w:pPr>
    </w:p>
    <w:p w14:paraId="5EA94977" w14:textId="7923BDD5" w:rsidR="00D51FBC" w:rsidRDefault="00D51FBC" w:rsidP="00D51FBC">
      <w:pPr>
        <w:ind w:right="-35"/>
        <w:jc w:val="both"/>
        <w:rPr>
          <w:rFonts w:ascii="Century Gothic" w:hAnsi="Century Gothic" w:cs="Century Gothic"/>
          <w:kern w:val="2"/>
          <w:sz w:val="24"/>
          <w:szCs w:val="24"/>
        </w:rPr>
      </w:pPr>
      <w:r w:rsidRPr="00F16E79">
        <w:rPr>
          <w:rFonts w:ascii="Century Gothic" w:hAnsi="Century Gothic" w:cs="Century Gothic"/>
          <w:b/>
          <w:kern w:val="2"/>
          <w:sz w:val="24"/>
          <w:szCs w:val="24"/>
        </w:rPr>
        <w:t>Paolo Petralia:</w:t>
      </w:r>
      <w:r>
        <w:rPr>
          <w:rFonts w:ascii="Century Gothic" w:hAnsi="Century Gothic" w:cs="Century Gothic"/>
          <w:kern w:val="2"/>
          <w:sz w:val="24"/>
          <w:szCs w:val="24"/>
        </w:rPr>
        <w:t xml:space="preserve"> “</w:t>
      </w:r>
      <w:r w:rsidR="00F16E79">
        <w:rPr>
          <w:rFonts w:ascii="Century Gothic" w:hAnsi="Century Gothic" w:cs="Century Gothic"/>
          <w:kern w:val="2"/>
          <w:sz w:val="24"/>
          <w:szCs w:val="24"/>
        </w:rPr>
        <w:t xml:space="preserve">La salute </w:t>
      </w:r>
      <w:r w:rsidR="00F16E79" w:rsidRPr="00D51FBC">
        <w:rPr>
          <w:rFonts w:ascii="Century Gothic" w:hAnsi="Century Gothic" w:cs="Century Gothic"/>
          <w:kern w:val="2"/>
          <w:sz w:val="24"/>
          <w:szCs w:val="24"/>
        </w:rPr>
        <w:t>riguarda</w:t>
      </w:r>
      <w:r w:rsidRPr="00D51FBC">
        <w:rPr>
          <w:rFonts w:ascii="Century Gothic" w:hAnsi="Century Gothic" w:cs="Century Gothic"/>
          <w:kern w:val="2"/>
          <w:sz w:val="24"/>
          <w:szCs w:val="24"/>
        </w:rPr>
        <w:t xml:space="preserve"> tutti</w:t>
      </w:r>
      <w:r w:rsidR="00F16E79">
        <w:rPr>
          <w:rFonts w:ascii="Century Gothic" w:hAnsi="Century Gothic" w:cs="Century Gothic"/>
          <w:kern w:val="2"/>
          <w:sz w:val="24"/>
          <w:szCs w:val="24"/>
        </w:rPr>
        <w:t xml:space="preserve"> noi</w:t>
      </w:r>
      <w:r w:rsidRPr="00D51FBC">
        <w:rPr>
          <w:rFonts w:ascii="Century Gothic" w:hAnsi="Century Gothic" w:cs="Century Gothic"/>
          <w:kern w:val="2"/>
          <w:sz w:val="24"/>
          <w:szCs w:val="24"/>
        </w:rPr>
        <w:t xml:space="preserve"> e quando si parla di salute mentale, quindi di</w:t>
      </w:r>
      <w:r>
        <w:rPr>
          <w:rFonts w:ascii="Century Gothic" w:hAnsi="Century Gothic" w:cs="Century Gothic"/>
          <w:kern w:val="2"/>
          <w:sz w:val="24"/>
          <w:szCs w:val="24"/>
        </w:rPr>
        <w:t xml:space="preserve"> </w:t>
      </w:r>
      <w:r w:rsidRPr="00D51FBC">
        <w:rPr>
          <w:rFonts w:ascii="Century Gothic" w:hAnsi="Century Gothic" w:cs="Century Gothic"/>
          <w:kern w:val="2"/>
          <w:sz w:val="24"/>
          <w:szCs w:val="24"/>
        </w:rPr>
        <w:t xml:space="preserve">disagio, ancora di più dobbiamo </w:t>
      </w:r>
      <w:r w:rsidR="00C7162B">
        <w:rPr>
          <w:rFonts w:ascii="Century Gothic" w:hAnsi="Century Gothic" w:cs="Century Gothic"/>
          <w:kern w:val="2"/>
          <w:sz w:val="24"/>
          <w:szCs w:val="24"/>
        </w:rPr>
        <w:t>abbattere</w:t>
      </w:r>
      <w:r w:rsidRPr="00D51FBC">
        <w:rPr>
          <w:rFonts w:ascii="Century Gothic" w:hAnsi="Century Gothic" w:cs="Century Gothic"/>
          <w:kern w:val="2"/>
          <w:sz w:val="24"/>
          <w:szCs w:val="24"/>
        </w:rPr>
        <w:t xml:space="preserve"> lo stigma </w:t>
      </w:r>
      <w:r w:rsidR="00C7162B">
        <w:rPr>
          <w:rFonts w:ascii="Century Gothic" w:hAnsi="Century Gothic" w:cs="Century Gothic"/>
          <w:kern w:val="2"/>
          <w:sz w:val="24"/>
          <w:szCs w:val="24"/>
        </w:rPr>
        <w:t xml:space="preserve">che spesso accompagna il </w:t>
      </w:r>
      <w:r w:rsidRPr="00D51FBC">
        <w:rPr>
          <w:rFonts w:ascii="Century Gothic" w:hAnsi="Century Gothic" w:cs="Century Gothic"/>
          <w:kern w:val="2"/>
          <w:sz w:val="24"/>
          <w:szCs w:val="24"/>
        </w:rPr>
        <w:t>malato</w:t>
      </w:r>
      <w:r w:rsidR="00F16E79">
        <w:rPr>
          <w:rFonts w:ascii="Century Gothic" w:hAnsi="Century Gothic" w:cs="Century Gothic"/>
          <w:kern w:val="2"/>
          <w:sz w:val="24"/>
          <w:szCs w:val="24"/>
        </w:rPr>
        <w:t>. D</w:t>
      </w:r>
      <w:r w:rsidRPr="00D51FBC">
        <w:rPr>
          <w:rFonts w:ascii="Century Gothic" w:hAnsi="Century Gothic" w:cs="Century Gothic"/>
          <w:kern w:val="2"/>
          <w:sz w:val="24"/>
          <w:szCs w:val="24"/>
        </w:rPr>
        <w:t>obbiamo essere capaci di</w:t>
      </w:r>
      <w:r>
        <w:rPr>
          <w:rFonts w:ascii="Century Gothic" w:hAnsi="Century Gothic" w:cs="Century Gothic"/>
          <w:kern w:val="2"/>
          <w:sz w:val="24"/>
          <w:szCs w:val="24"/>
        </w:rPr>
        <w:t xml:space="preserve"> </w:t>
      </w:r>
      <w:r w:rsidRPr="00D51FBC">
        <w:rPr>
          <w:rFonts w:ascii="Century Gothic" w:hAnsi="Century Gothic" w:cs="Century Gothic"/>
          <w:kern w:val="2"/>
          <w:sz w:val="24"/>
          <w:szCs w:val="24"/>
        </w:rPr>
        <w:t xml:space="preserve">prenderci cura prima ancora di curare. Prendersi cura </w:t>
      </w:r>
      <w:r w:rsidR="00C7162B">
        <w:rPr>
          <w:rFonts w:ascii="Century Gothic" w:hAnsi="Century Gothic" w:cs="Century Gothic"/>
          <w:kern w:val="2"/>
          <w:sz w:val="24"/>
          <w:szCs w:val="24"/>
        </w:rPr>
        <w:t xml:space="preserve">con </w:t>
      </w:r>
      <w:r w:rsidRPr="00D51FBC">
        <w:rPr>
          <w:rFonts w:ascii="Century Gothic" w:hAnsi="Century Gothic" w:cs="Century Gothic"/>
          <w:kern w:val="2"/>
          <w:sz w:val="24"/>
          <w:szCs w:val="24"/>
        </w:rPr>
        <w:t>le</w:t>
      </w:r>
      <w:r>
        <w:rPr>
          <w:rFonts w:ascii="Century Gothic" w:hAnsi="Century Gothic" w:cs="Century Gothic"/>
          <w:kern w:val="2"/>
          <w:sz w:val="24"/>
          <w:szCs w:val="24"/>
        </w:rPr>
        <w:t xml:space="preserve"> </w:t>
      </w:r>
      <w:r w:rsidRPr="00D51FBC">
        <w:rPr>
          <w:rFonts w:ascii="Century Gothic" w:hAnsi="Century Gothic" w:cs="Century Gothic"/>
          <w:kern w:val="2"/>
          <w:sz w:val="24"/>
          <w:szCs w:val="24"/>
        </w:rPr>
        <w:t xml:space="preserve">relazioni nelle quali tutti noi ci troviamo ogni giorno e </w:t>
      </w:r>
      <w:r w:rsidR="00F16E79">
        <w:rPr>
          <w:rFonts w:ascii="Century Gothic" w:hAnsi="Century Gothic" w:cs="Century Gothic"/>
          <w:kern w:val="2"/>
          <w:sz w:val="24"/>
          <w:szCs w:val="24"/>
        </w:rPr>
        <w:t xml:space="preserve">in cui </w:t>
      </w:r>
      <w:r w:rsidRPr="00D51FBC">
        <w:rPr>
          <w:rFonts w:ascii="Century Gothic" w:hAnsi="Century Gothic" w:cs="Century Gothic"/>
          <w:kern w:val="2"/>
          <w:sz w:val="24"/>
          <w:szCs w:val="24"/>
        </w:rPr>
        <w:t>dobbiamo</w:t>
      </w:r>
      <w:r>
        <w:rPr>
          <w:rFonts w:ascii="Century Gothic" w:hAnsi="Century Gothic" w:cs="Century Gothic"/>
          <w:kern w:val="2"/>
          <w:sz w:val="24"/>
          <w:szCs w:val="24"/>
        </w:rPr>
        <w:t xml:space="preserve"> </w:t>
      </w:r>
      <w:r w:rsidRPr="00D51FBC">
        <w:rPr>
          <w:rFonts w:ascii="Century Gothic" w:hAnsi="Century Gothic" w:cs="Century Gothic"/>
          <w:kern w:val="2"/>
          <w:sz w:val="24"/>
          <w:szCs w:val="24"/>
        </w:rPr>
        <w:t>essere capaci di costruire benessere, che non è</w:t>
      </w:r>
      <w:r>
        <w:rPr>
          <w:rFonts w:ascii="Century Gothic" w:hAnsi="Century Gothic" w:cs="Century Gothic"/>
          <w:kern w:val="2"/>
          <w:sz w:val="24"/>
          <w:szCs w:val="24"/>
        </w:rPr>
        <w:t xml:space="preserve"> </w:t>
      </w:r>
      <w:r w:rsidR="00F16E79">
        <w:rPr>
          <w:rFonts w:ascii="Century Gothic" w:hAnsi="Century Gothic" w:cs="Century Gothic"/>
          <w:kern w:val="2"/>
          <w:sz w:val="24"/>
          <w:szCs w:val="24"/>
        </w:rPr>
        <w:t xml:space="preserve">soltanto </w:t>
      </w:r>
      <w:r w:rsidRPr="00D51FBC">
        <w:rPr>
          <w:rFonts w:ascii="Century Gothic" w:hAnsi="Century Gothic" w:cs="Century Gothic"/>
          <w:kern w:val="2"/>
          <w:sz w:val="24"/>
          <w:szCs w:val="24"/>
        </w:rPr>
        <w:t>assenza della malattia ma uno stato di pienezza</w:t>
      </w:r>
      <w:r w:rsidR="00C7162B">
        <w:rPr>
          <w:rFonts w:ascii="Century Gothic" w:hAnsi="Century Gothic" w:cs="Century Gothic"/>
          <w:kern w:val="2"/>
          <w:sz w:val="24"/>
          <w:szCs w:val="24"/>
        </w:rPr>
        <w:t xml:space="preserve"> e</w:t>
      </w:r>
      <w:r w:rsidRPr="00D51FBC">
        <w:rPr>
          <w:rFonts w:ascii="Century Gothic" w:hAnsi="Century Gothic" w:cs="Century Gothic"/>
          <w:kern w:val="2"/>
          <w:sz w:val="24"/>
          <w:szCs w:val="24"/>
        </w:rPr>
        <w:t xml:space="preserve"> benessere spi</w:t>
      </w:r>
      <w:r w:rsidR="00F16E79">
        <w:rPr>
          <w:rFonts w:ascii="Century Gothic" w:hAnsi="Century Gothic" w:cs="Century Gothic"/>
          <w:kern w:val="2"/>
          <w:sz w:val="24"/>
          <w:szCs w:val="24"/>
        </w:rPr>
        <w:t>rituale, culturale, sociale. P</w:t>
      </w:r>
      <w:r w:rsidRPr="00D51FBC">
        <w:rPr>
          <w:rFonts w:ascii="Century Gothic" w:hAnsi="Century Gothic" w:cs="Century Gothic"/>
          <w:kern w:val="2"/>
          <w:sz w:val="24"/>
          <w:szCs w:val="24"/>
        </w:rPr>
        <w:t>roprio da</w:t>
      </w:r>
      <w:r w:rsidR="00F16E79">
        <w:rPr>
          <w:rFonts w:ascii="Century Gothic" w:hAnsi="Century Gothic" w:cs="Century Gothic"/>
          <w:kern w:val="2"/>
          <w:sz w:val="24"/>
          <w:szCs w:val="24"/>
        </w:rPr>
        <w:t xml:space="preserve"> </w:t>
      </w:r>
      <w:r w:rsidRPr="00D51FBC">
        <w:rPr>
          <w:rFonts w:ascii="Century Gothic" w:hAnsi="Century Gothic" w:cs="Century Gothic"/>
          <w:kern w:val="2"/>
          <w:sz w:val="24"/>
          <w:szCs w:val="24"/>
        </w:rPr>
        <w:t>qui passa l’int</w:t>
      </w:r>
      <w:r w:rsidR="00F16E79">
        <w:rPr>
          <w:rFonts w:ascii="Century Gothic" w:hAnsi="Century Gothic" w:cs="Century Gothic"/>
          <w:kern w:val="2"/>
          <w:sz w:val="24"/>
          <w:szCs w:val="24"/>
        </w:rPr>
        <w:t>ervento</w:t>
      </w:r>
      <w:r w:rsidR="00C7162B">
        <w:rPr>
          <w:rFonts w:ascii="Century Gothic" w:hAnsi="Century Gothic" w:cs="Century Gothic"/>
          <w:kern w:val="2"/>
          <w:sz w:val="24"/>
          <w:szCs w:val="24"/>
        </w:rPr>
        <w:t xml:space="preserve"> dei professionisti </w:t>
      </w:r>
      <w:r w:rsidR="00F16E79" w:rsidRPr="00D51FBC">
        <w:rPr>
          <w:rFonts w:ascii="Century Gothic" w:hAnsi="Century Gothic" w:cs="Century Gothic"/>
          <w:kern w:val="2"/>
          <w:sz w:val="24"/>
          <w:szCs w:val="24"/>
        </w:rPr>
        <w:t xml:space="preserve">ogni giorno </w:t>
      </w:r>
      <w:r w:rsidR="00F16E79">
        <w:rPr>
          <w:rFonts w:ascii="Century Gothic" w:hAnsi="Century Gothic" w:cs="Century Gothic"/>
          <w:kern w:val="2"/>
          <w:sz w:val="24"/>
          <w:szCs w:val="24"/>
        </w:rPr>
        <w:t>nei nostri ospedali</w:t>
      </w:r>
      <w:r w:rsidR="00C7162B">
        <w:rPr>
          <w:rFonts w:ascii="Century Gothic" w:hAnsi="Century Gothic" w:cs="Century Gothic"/>
          <w:kern w:val="2"/>
          <w:sz w:val="24"/>
          <w:szCs w:val="24"/>
        </w:rPr>
        <w:t xml:space="preserve">, </w:t>
      </w:r>
      <w:r w:rsidRPr="00D51FBC">
        <w:rPr>
          <w:rFonts w:ascii="Century Gothic" w:hAnsi="Century Gothic" w:cs="Century Gothic"/>
          <w:kern w:val="2"/>
          <w:sz w:val="24"/>
          <w:szCs w:val="24"/>
        </w:rPr>
        <w:t xml:space="preserve">ma </w:t>
      </w:r>
      <w:r w:rsidR="00441876">
        <w:rPr>
          <w:rFonts w:ascii="Century Gothic" w:hAnsi="Century Gothic" w:cs="Century Gothic"/>
          <w:kern w:val="2"/>
          <w:sz w:val="24"/>
          <w:szCs w:val="24"/>
        </w:rPr>
        <w:t xml:space="preserve">passa </w:t>
      </w:r>
      <w:r w:rsidRPr="00D51FBC">
        <w:rPr>
          <w:rFonts w:ascii="Century Gothic" w:hAnsi="Century Gothic" w:cs="Century Gothic"/>
          <w:kern w:val="2"/>
          <w:sz w:val="24"/>
          <w:szCs w:val="24"/>
        </w:rPr>
        <w:t xml:space="preserve">anche </w:t>
      </w:r>
      <w:r w:rsidR="00441876">
        <w:rPr>
          <w:rFonts w:ascii="Century Gothic" w:hAnsi="Century Gothic" w:cs="Century Gothic"/>
          <w:kern w:val="2"/>
          <w:sz w:val="24"/>
          <w:szCs w:val="24"/>
        </w:rPr>
        <w:t>dall’azione di</w:t>
      </w:r>
      <w:r w:rsidRPr="00D51FBC">
        <w:rPr>
          <w:rFonts w:ascii="Century Gothic" w:hAnsi="Century Gothic" w:cs="Century Gothic"/>
          <w:kern w:val="2"/>
          <w:sz w:val="24"/>
          <w:szCs w:val="24"/>
        </w:rPr>
        <w:t xml:space="preserve"> </w:t>
      </w:r>
      <w:r w:rsidR="00F16E79" w:rsidRPr="00D51FBC">
        <w:rPr>
          <w:rFonts w:ascii="Century Gothic" w:hAnsi="Century Gothic" w:cs="Century Gothic"/>
          <w:kern w:val="2"/>
          <w:sz w:val="24"/>
          <w:szCs w:val="24"/>
        </w:rPr>
        <w:t>familiari</w:t>
      </w:r>
      <w:r w:rsidR="00441876">
        <w:rPr>
          <w:rFonts w:ascii="Century Gothic" w:hAnsi="Century Gothic" w:cs="Century Gothic"/>
          <w:kern w:val="2"/>
          <w:sz w:val="24"/>
          <w:szCs w:val="24"/>
        </w:rPr>
        <w:t xml:space="preserve"> e </w:t>
      </w:r>
      <w:proofErr w:type="spellStart"/>
      <w:r w:rsidR="00F16E79">
        <w:rPr>
          <w:rFonts w:ascii="Century Gothic" w:hAnsi="Century Gothic" w:cs="Century Gothic"/>
          <w:kern w:val="2"/>
          <w:sz w:val="24"/>
          <w:szCs w:val="24"/>
        </w:rPr>
        <w:t>caregiver</w:t>
      </w:r>
      <w:proofErr w:type="spellEnd"/>
      <w:r w:rsidRPr="00D51FBC">
        <w:rPr>
          <w:rFonts w:ascii="Century Gothic" w:hAnsi="Century Gothic" w:cs="Century Gothic"/>
          <w:kern w:val="2"/>
          <w:sz w:val="24"/>
          <w:szCs w:val="24"/>
        </w:rPr>
        <w:t>.</w:t>
      </w:r>
      <w:r w:rsidR="00F16E79">
        <w:rPr>
          <w:rFonts w:ascii="Century Gothic" w:hAnsi="Century Gothic" w:cs="Century Gothic"/>
          <w:kern w:val="2"/>
          <w:sz w:val="24"/>
          <w:szCs w:val="24"/>
        </w:rPr>
        <w:t xml:space="preserve"> </w:t>
      </w:r>
      <w:r w:rsidRPr="00D51FBC">
        <w:rPr>
          <w:rFonts w:ascii="Century Gothic" w:hAnsi="Century Gothic" w:cs="Century Gothic"/>
          <w:kern w:val="2"/>
          <w:sz w:val="24"/>
          <w:szCs w:val="24"/>
        </w:rPr>
        <w:t>Queste giornate incoraggiano a proseguire su questa strada, perché</w:t>
      </w:r>
      <w:r w:rsidR="00F16E79">
        <w:rPr>
          <w:rFonts w:ascii="Century Gothic" w:hAnsi="Century Gothic" w:cs="Century Gothic"/>
          <w:kern w:val="2"/>
          <w:sz w:val="24"/>
          <w:szCs w:val="24"/>
        </w:rPr>
        <w:t xml:space="preserve"> </w:t>
      </w:r>
      <w:r w:rsidRPr="00D51FBC">
        <w:rPr>
          <w:rFonts w:ascii="Century Gothic" w:hAnsi="Century Gothic" w:cs="Century Gothic"/>
          <w:kern w:val="2"/>
          <w:sz w:val="24"/>
          <w:szCs w:val="24"/>
        </w:rPr>
        <w:t>tutti noi siamo chiamati a immaginare che questo tema non sia riservato</w:t>
      </w:r>
      <w:r w:rsidR="00F16E79">
        <w:rPr>
          <w:rFonts w:ascii="Century Gothic" w:hAnsi="Century Gothic" w:cs="Century Gothic"/>
          <w:kern w:val="2"/>
          <w:sz w:val="24"/>
          <w:szCs w:val="24"/>
        </w:rPr>
        <w:t xml:space="preserve"> </w:t>
      </w:r>
      <w:r w:rsidRPr="00D51FBC">
        <w:rPr>
          <w:rFonts w:ascii="Century Gothic" w:hAnsi="Century Gothic" w:cs="Century Gothic"/>
          <w:kern w:val="2"/>
          <w:sz w:val="24"/>
          <w:szCs w:val="24"/>
        </w:rPr>
        <w:t>solo ad alcuni ma coinvolga e comprenda tutti noi e</w:t>
      </w:r>
      <w:r w:rsidR="00F16E79">
        <w:rPr>
          <w:rFonts w:ascii="Century Gothic" w:hAnsi="Century Gothic" w:cs="Century Gothic"/>
          <w:kern w:val="2"/>
          <w:sz w:val="24"/>
          <w:szCs w:val="24"/>
        </w:rPr>
        <w:t xml:space="preserve"> agire in questa prospettiva</w:t>
      </w:r>
      <w:r>
        <w:rPr>
          <w:rFonts w:ascii="Century Gothic" w:hAnsi="Century Gothic" w:cs="Century Gothic"/>
          <w:kern w:val="2"/>
          <w:sz w:val="24"/>
          <w:szCs w:val="24"/>
        </w:rPr>
        <w:t>”</w:t>
      </w:r>
      <w:r w:rsidR="00F16E79">
        <w:rPr>
          <w:rFonts w:ascii="Century Gothic" w:hAnsi="Century Gothic" w:cs="Century Gothic"/>
          <w:kern w:val="2"/>
          <w:sz w:val="24"/>
          <w:szCs w:val="24"/>
        </w:rPr>
        <w:t>.</w:t>
      </w:r>
    </w:p>
    <w:p w14:paraId="6B368478" w14:textId="2584E59C" w:rsidR="00426CC4" w:rsidRDefault="00426CC4" w:rsidP="00D51FBC">
      <w:pPr>
        <w:ind w:right="-35"/>
        <w:jc w:val="both"/>
        <w:rPr>
          <w:rFonts w:ascii="Century Gothic" w:hAnsi="Century Gothic" w:cs="Century Gothic"/>
          <w:kern w:val="2"/>
          <w:sz w:val="24"/>
          <w:szCs w:val="24"/>
        </w:rPr>
      </w:pPr>
    </w:p>
    <w:p w14:paraId="65BAC22C" w14:textId="4396915C" w:rsidR="00426CC4" w:rsidRDefault="00426CC4" w:rsidP="00D51FBC">
      <w:pPr>
        <w:ind w:right="-35"/>
        <w:jc w:val="both"/>
        <w:rPr>
          <w:rFonts w:ascii="Century Gothic" w:hAnsi="Century Gothic" w:cs="Century Gothic"/>
          <w:kern w:val="2"/>
          <w:sz w:val="24"/>
          <w:szCs w:val="24"/>
        </w:rPr>
      </w:pPr>
      <w:r w:rsidRPr="00426CC4">
        <w:rPr>
          <w:rFonts w:ascii="Century Gothic" w:hAnsi="Century Gothic" w:cs="Century Gothic"/>
          <w:b/>
          <w:kern w:val="2"/>
          <w:sz w:val="24"/>
          <w:szCs w:val="24"/>
        </w:rPr>
        <w:t xml:space="preserve">Chiara </w:t>
      </w:r>
      <w:proofErr w:type="spellStart"/>
      <w:r>
        <w:rPr>
          <w:rFonts w:ascii="Century Gothic" w:hAnsi="Century Gothic" w:cs="Century Gothic"/>
          <w:b/>
          <w:kern w:val="2"/>
          <w:sz w:val="24"/>
          <w:szCs w:val="24"/>
        </w:rPr>
        <w:t>L</w:t>
      </w:r>
      <w:r w:rsidRPr="00426CC4">
        <w:rPr>
          <w:rFonts w:ascii="Century Gothic" w:hAnsi="Century Gothic" w:cs="Century Gothic"/>
          <w:b/>
          <w:kern w:val="2"/>
          <w:sz w:val="24"/>
          <w:szCs w:val="24"/>
        </w:rPr>
        <w:t>eardini</w:t>
      </w:r>
      <w:proofErr w:type="spellEnd"/>
      <w:r>
        <w:rPr>
          <w:rFonts w:ascii="Century Gothic" w:hAnsi="Century Gothic" w:cs="Century Gothic"/>
          <w:kern w:val="2"/>
          <w:sz w:val="24"/>
          <w:szCs w:val="24"/>
        </w:rPr>
        <w:t>: “</w:t>
      </w:r>
      <w:r w:rsidRPr="00426CC4">
        <w:rPr>
          <w:rFonts w:ascii="Century Gothic" w:hAnsi="Century Gothic" w:cs="Century Gothic"/>
          <w:kern w:val="2"/>
          <w:sz w:val="24"/>
          <w:szCs w:val="24"/>
        </w:rPr>
        <w:t>La presenza congiunta dell’Università di Verona e dell’Azienda ospedaliera universitaria integrata testimonia un legame fondato su persone, competenze e responsabilità condivise. Ricerca, formazione e assistenza concorrono insieme a migliorare la cura e a produrre nuova conoscenza.</w:t>
      </w:r>
      <w:r w:rsidRPr="00426CC4">
        <w:rPr>
          <w:rFonts w:ascii="Century Gothic" w:hAnsi="Century Gothic" w:cs="Century Gothic"/>
          <w:kern w:val="2"/>
          <w:sz w:val="24"/>
          <w:szCs w:val="24"/>
        </w:rPr>
        <w:br/>
        <w:t>Parlare di salute mentale significa guardare oltre la malattia e la cura. Significa occuparsi del benessere, della qualità delle relazioni e della possibilità di studiare, lavorare e partecipare pienamente alla vita della comunità.</w:t>
      </w:r>
      <w:r>
        <w:rPr>
          <w:rFonts w:ascii="Century Gothic" w:hAnsi="Century Gothic" w:cs="Century Gothic"/>
          <w:kern w:val="2"/>
          <w:sz w:val="24"/>
          <w:szCs w:val="24"/>
        </w:rPr>
        <w:t xml:space="preserve"> P</w:t>
      </w:r>
      <w:r w:rsidRPr="00426CC4">
        <w:rPr>
          <w:rFonts w:ascii="Century Gothic" w:hAnsi="Century Gothic" w:cs="Century Gothic"/>
          <w:kern w:val="2"/>
          <w:sz w:val="24"/>
          <w:szCs w:val="24"/>
        </w:rPr>
        <w:t xml:space="preserve">er </w:t>
      </w:r>
      <w:proofErr w:type="spellStart"/>
      <w:r w:rsidRPr="00426CC4">
        <w:rPr>
          <w:rFonts w:ascii="Century Gothic" w:hAnsi="Century Gothic" w:cs="Century Gothic"/>
          <w:kern w:val="2"/>
          <w:sz w:val="24"/>
          <w:szCs w:val="24"/>
        </w:rPr>
        <w:t>Univerona</w:t>
      </w:r>
      <w:proofErr w:type="spellEnd"/>
      <w:r w:rsidRPr="00426CC4">
        <w:rPr>
          <w:rFonts w:ascii="Century Gothic" w:hAnsi="Century Gothic" w:cs="Century Gothic"/>
          <w:kern w:val="2"/>
          <w:sz w:val="24"/>
          <w:szCs w:val="24"/>
        </w:rPr>
        <w:t xml:space="preserve"> la salute mentale è un tema centrale. L’ateneo lavora per costruire contesti capaci di accogliere le fragilità di studentesse e studenti, contrastare l’isolamento e favorire il benessere. In questo percorso, chiedere aiuto non è un segno di debolezza, ma un </w:t>
      </w:r>
      <w:r w:rsidRPr="00426CC4">
        <w:rPr>
          <w:rFonts w:ascii="Century Gothic" w:hAnsi="Century Gothic" w:cs="Century Gothic"/>
          <w:kern w:val="2"/>
          <w:sz w:val="24"/>
          <w:szCs w:val="24"/>
        </w:rPr>
        <w:lastRenderedPageBreak/>
        <w:t>gesto di consapevolezza di sé e di cura della propria persona.</w:t>
      </w:r>
      <w:r>
        <w:rPr>
          <w:rFonts w:ascii="Century Gothic" w:hAnsi="Century Gothic" w:cs="Century Gothic"/>
          <w:kern w:val="2"/>
          <w:sz w:val="24"/>
          <w:szCs w:val="24"/>
        </w:rPr>
        <w:t xml:space="preserve"> </w:t>
      </w:r>
      <w:r w:rsidRPr="00426CC4">
        <w:rPr>
          <w:rFonts w:ascii="Century Gothic" w:hAnsi="Century Gothic" w:cs="Century Gothic"/>
          <w:kern w:val="2"/>
          <w:sz w:val="24"/>
          <w:szCs w:val="24"/>
        </w:rPr>
        <w:t>Iniziative come la Settimana della salute mentale contribuiscono a superare lo stigma e a portare questi temi nel confronto pubblico, promuovendo una cultura dell’inclusione e una maggiore consapevolezza del valore della salute mentale per il benessere individuale e collettivo</w:t>
      </w:r>
      <w:r>
        <w:rPr>
          <w:rFonts w:ascii="Century Gothic" w:hAnsi="Century Gothic" w:cs="Century Gothic"/>
          <w:kern w:val="2"/>
          <w:sz w:val="24"/>
          <w:szCs w:val="24"/>
        </w:rPr>
        <w:t>”.</w:t>
      </w:r>
    </w:p>
    <w:p w14:paraId="3B600EBB" w14:textId="043EAA60" w:rsidR="00F16E79" w:rsidRDefault="00F16E79" w:rsidP="00D51FBC">
      <w:pPr>
        <w:ind w:right="-35"/>
        <w:jc w:val="both"/>
        <w:rPr>
          <w:rFonts w:ascii="Century Gothic" w:hAnsi="Century Gothic" w:cs="Century Gothic"/>
          <w:kern w:val="2"/>
          <w:sz w:val="24"/>
          <w:szCs w:val="24"/>
        </w:rPr>
      </w:pPr>
    </w:p>
    <w:p w14:paraId="7B1FC79B" w14:textId="5469AD8F" w:rsidR="00F16E79" w:rsidRDefault="00F16E79" w:rsidP="00F16E79">
      <w:pPr>
        <w:ind w:right="-35"/>
        <w:jc w:val="both"/>
        <w:rPr>
          <w:rFonts w:ascii="Century Gothic" w:hAnsi="Century Gothic" w:cs="Century Gothic"/>
          <w:kern w:val="2"/>
          <w:sz w:val="24"/>
          <w:szCs w:val="24"/>
        </w:rPr>
      </w:pPr>
      <w:r w:rsidRPr="00B11016">
        <w:rPr>
          <w:rFonts w:ascii="Century Gothic" w:hAnsi="Century Gothic" w:cs="Century Gothic"/>
          <w:b/>
          <w:kern w:val="2"/>
          <w:sz w:val="24"/>
          <w:szCs w:val="24"/>
        </w:rPr>
        <w:t xml:space="preserve">Prof. Corrado </w:t>
      </w:r>
      <w:proofErr w:type="spellStart"/>
      <w:r w:rsidRPr="00B11016">
        <w:rPr>
          <w:rFonts w:ascii="Century Gothic" w:hAnsi="Century Gothic" w:cs="Century Gothic"/>
          <w:b/>
          <w:kern w:val="2"/>
          <w:sz w:val="24"/>
          <w:szCs w:val="24"/>
        </w:rPr>
        <w:t>Barbui</w:t>
      </w:r>
      <w:proofErr w:type="spellEnd"/>
      <w:r w:rsidRPr="00B11016">
        <w:rPr>
          <w:rFonts w:ascii="Century Gothic" w:hAnsi="Century Gothic" w:cs="Century Gothic"/>
          <w:b/>
          <w:kern w:val="2"/>
          <w:sz w:val="24"/>
          <w:szCs w:val="24"/>
        </w:rPr>
        <w:t>:</w:t>
      </w:r>
      <w:r>
        <w:rPr>
          <w:rFonts w:ascii="Century Gothic" w:hAnsi="Century Gothic" w:cs="Century Gothic"/>
          <w:kern w:val="2"/>
          <w:sz w:val="24"/>
          <w:szCs w:val="24"/>
        </w:rPr>
        <w:t xml:space="preserve"> “</w:t>
      </w:r>
      <w:r w:rsidRPr="00F16E79">
        <w:rPr>
          <w:rFonts w:ascii="Century Gothic" w:hAnsi="Century Gothic" w:cs="Century Gothic"/>
          <w:kern w:val="2"/>
          <w:sz w:val="24"/>
          <w:szCs w:val="24"/>
        </w:rPr>
        <w:t xml:space="preserve">Il primo obiettivo </w:t>
      </w:r>
      <w:r w:rsidR="00B11016">
        <w:rPr>
          <w:rFonts w:ascii="Century Gothic" w:hAnsi="Century Gothic" w:cs="Century Gothic"/>
          <w:kern w:val="2"/>
          <w:sz w:val="24"/>
          <w:szCs w:val="24"/>
        </w:rPr>
        <w:t xml:space="preserve">di questa iniziativa </w:t>
      </w:r>
      <w:r>
        <w:rPr>
          <w:rFonts w:ascii="Century Gothic" w:hAnsi="Century Gothic" w:cs="Century Gothic"/>
          <w:kern w:val="2"/>
          <w:sz w:val="24"/>
          <w:szCs w:val="24"/>
        </w:rPr>
        <w:t xml:space="preserve">è </w:t>
      </w:r>
      <w:r w:rsidRPr="00F16E79">
        <w:rPr>
          <w:rFonts w:ascii="Century Gothic" w:hAnsi="Century Gothic" w:cs="Century Gothic"/>
          <w:kern w:val="2"/>
          <w:sz w:val="24"/>
          <w:szCs w:val="24"/>
        </w:rPr>
        <w:t xml:space="preserve">far emergere i problemi di salute mentale: vanno riconosciuti e affrontati per tempo. </w:t>
      </w:r>
      <w:proofErr w:type="gramStart"/>
      <w:r w:rsidRPr="00F16E79">
        <w:rPr>
          <w:rFonts w:ascii="Century Gothic" w:hAnsi="Century Gothic" w:cs="Century Gothic"/>
          <w:kern w:val="2"/>
          <w:sz w:val="24"/>
          <w:szCs w:val="24"/>
        </w:rPr>
        <w:t>E</w:t>
      </w:r>
      <w:r w:rsidR="00441876">
        <w:rPr>
          <w:rFonts w:ascii="Century Gothic" w:hAnsi="Century Gothic" w:cs="Century Gothic"/>
          <w:kern w:val="2"/>
          <w:sz w:val="24"/>
          <w:szCs w:val="24"/>
        </w:rPr>
        <w:t>’</w:t>
      </w:r>
      <w:proofErr w:type="gramEnd"/>
      <w:r w:rsidRPr="00F16E79">
        <w:rPr>
          <w:rFonts w:ascii="Century Gothic" w:hAnsi="Century Gothic" w:cs="Century Gothic"/>
          <w:kern w:val="2"/>
          <w:sz w:val="24"/>
          <w:szCs w:val="24"/>
        </w:rPr>
        <w:t xml:space="preserve"> importante sottolineare che esistono percorsi per stare meglio e superare queste difficoltà. Purtroppo, però, c’è ancora un diffuso atteggiamento di scarso riconoscimento, fatto di stigma, imbarazzo e vergogna, che dobbiamo superare. </w:t>
      </w:r>
      <w:r w:rsidR="00441876">
        <w:rPr>
          <w:rFonts w:ascii="Century Gothic" w:hAnsi="Century Gothic" w:cs="Century Gothic"/>
          <w:kern w:val="2"/>
          <w:sz w:val="24"/>
          <w:szCs w:val="24"/>
        </w:rPr>
        <w:t>L</w:t>
      </w:r>
      <w:r w:rsidRPr="00F16E79">
        <w:rPr>
          <w:rFonts w:ascii="Century Gothic" w:hAnsi="Century Gothic" w:cs="Century Gothic"/>
          <w:kern w:val="2"/>
          <w:sz w:val="24"/>
          <w:szCs w:val="24"/>
        </w:rPr>
        <w:t>a salute non è soltanto fisica</w:t>
      </w:r>
      <w:r w:rsidR="00441876">
        <w:rPr>
          <w:rFonts w:ascii="Century Gothic" w:hAnsi="Century Gothic" w:cs="Century Gothic"/>
          <w:kern w:val="2"/>
          <w:sz w:val="24"/>
          <w:szCs w:val="24"/>
        </w:rPr>
        <w:t>, l</w:t>
      </w:r>
      <w:r w:rsidR="00B11016">
        <w:rPr>
          <w:rFonts w:ascii="Century Gothic" w:hAnsi="Century Gothic" w:cs="Century Gothic"/>
          <w:kern w:val="2"/>
          <w:sz w:val="24"/>
          <w:szCs w:val="24"/>
        </w:rPr>
        <w:t xml:space="preserve">a pandemia </w:t>
      </w:r>
      <w:r w:rsidRPr="00F16E79">
        <w:rPr>
          <w:rFonts w:ascii="Century Gothic" w:hAnsi="Century Gothic" w:cs="Century Gothic"/>
          <w:kern w:val="2"/>
          <w:sz w:val="24"/>
          <w:szCs w:val="24"/>
        </w:rPr>
        <w:t>ci ha aiutati a capire che accanto al benessere del corpo c’è anche quello della mente. Soprattutto i più giovani oggi si vergognano meno a parlare dei propri problemi, anche emotivi. Siamo abituati a pensare alla componente fisica, ma abbiamo anche una dimensione emotiva, a cui spesso prestiamo poca attenzione, che può farci stare bene o male.</w:t>
      </w:r>
      <w:r w:rsidR="00B11016">
        <w:rPr>
          <w:rFonts w:ascii="Century Gothic" w:hAnsi="Century Gothic" w:cs="Century Gothic"/>
          <w:kern w:val="2"/>
          <w:sz w:val="24"/>
          <w:szCs w:val="24"/>
        </w:rPr>
        <w:t xml:space="preserve"> </w:t>
      </w:r>
      <w:r w:rsidRPr="00F16E79">
        <w:rPr>
          <w:rFonts w:ascii="Century Gothic" w:hAnsi="Century Gothic" w:cs="Century Gothic"/>
          <w:kern w:val="2"/>
          <w:sz w:val="24"/>
          <w:szCs w:val="24"/>
        </w:rPr>
        <w:t>Il principale campanello d’allarme è il cambiamento. Quando una persona, rispetto al suo carattere abituale, appare diversa, magari meno attiva, con meno voglia di stare con gli altri, più isolata, può essere un segnale. Potrebbe non significare nulla, solo un periodo passeggero, ma potrebbe anche indicare un disagio emotivo. Questi piccoli segnali vanno riconosciuti e monitorati e, se nec</w:t>
      </w:r>
      <w:r w:rsidR="00B11016">
        <w:rPr>
          <w:rFonts w:ascii="Century Gothic" w:hAnsi="Century Gothic" w:cs="Century Gothic"/>
          <w:kern w:val="2"/>
          <w:sz w:val="24"/>
          <w:szCs w:val="24"/>
        </w:rPr>
        <w:t>essario, si può chiedere aiuto</w:t>
      </w:r>
      <w:r>
        <w:rPr>
          <w:rFonts w:ascii="Century Gothic" w:hAnsi="Century Gothic" w:cs="Century Gothic"/>
          <w:kern w:val="2"/>
          <w:sz w:val="24"/>
          <w:szCs w:val="24"/>
        </w:rPr>
        <w:t>”</w:t>
      </w:r>
      <w:r w:rsidR="00441876">
        <w:rPr>
          <w:rFonts w:ascii="Century Gothic" w:hAnsi="Century Gothic" w:cs="Century Gothic"/>
          <w:kern w:val="2"/>
          <w:sz w:val="24"/>
          <w:szCs w:val="24"/>
        </w:rPr>
        <w:t>.</w:t>
      </w:r>
    </w:p>
    <w:p w14:paraId="0EFD1904" w14:textId="1EB5720A" w:rsidR="00441876" w:rsidRDefault="00441876" w:rsidP="00605C2B">
      <w:pPr>
        <w:ind w:right="-35"/>
        <w:jc w:val="both"/>
        <w:rPr>
          <w:rFonts w:ascii="Century Gothic" w:hAnsi="Century Gothic" w:cs="Century Gothic"/>
          <w:kern w:val="2"/>
          <w:sz w:val="24"/>
          <w:szCs w:val="24"/>
        </w:rPr>
      </w:pPr>
      <w:bookmarkStart w:id="0" w:name="_GoBack"/>
      <w:bookmarkEnd w:id="0"/>
    </w:p>
    <w:p w14:paraId="7733E265" w14:textId="20B14F40" w:rsidR="00441876" w:rsidRPr="00441876" w:rsidRDefault="00441876" w:rsidP="00441876">
      <w:pPr>
        <w:ind w:right="-35"/>
        <w:jc w:val="both"/>
        <w:rPr>
          <w:rFonts w:ascii="Century Gothic" w:hAnsi="Century Gothic" w:cs="Century Gothic"/>
          <w:kern w:val="2"/>
          <w:sz w:val="24"/>
          <w:szCs w:val="24"/>
        </w:rPr>
      </w:pPr>
      <w:r w:rsidRPr="00441876">
        <w:rPr>
          <w:rFonts w:ascii="Century Gothic" w:hAnsi="Century Gothic" w:cs="Century Gothic"/>
          <w:b/>
          <w:kern w:val="2"/>
          <w:sz w:val="24"/>
          <w:szCs w:val="24"/>
        </w:rPr>
        <w:t>Annamaria Molino:</w:t>
      </w:r>
      <w:r w:rsidRPr="00441876">
        <w:rPr>
          <w:rFonts w:ascii="Century Gothic" w:hAnsi="Century Gothic" w:cs="Century Gothic"/>
          <w:kern w:val="2"/>
          <w:sz w:val="24"/>
          <w:szCs w:val="24"/>
        </w:rPr>
        <w:t xml:space="preserve"> “Il Comune di Verona è sensibile a questo tema e fa parte della rete italiana Città Sane dell’O</w:t>
      </w:r>
      <w:r>
        <w:rPr>
          <w:rFonts w:ascii="Century Gothic" w:hAnsi="Century Gothic" w:cs="Century Gothic"/>
          <w:kern w:val="2"/>
          <w:sz w:val="24"/>
          <w:szCs w:val="24"/>
        </w:rPr>
        <w:t>MS</w:t>
      </w:r>
      <w:r w:rsidRPr="00441876">
        <w:rPr>
          <w:rFonts w:ascii="Century Gothic" w:hAnsi="Century Gothic" w:cs="Century Gothic"/>
          <w:kern w:val="2"/>
          <w:sz w:val="24"/>
          <w:szCs w:val="24"/>
        </w:rPr>
        <w:t xml:space="preserve">, il cui obiettivo è promuovere il massimo benessere possibile: fisico, mentale e psicologico. Il Comune è l’istituzione più vicina ai cittadini e si è fatto carico, anche formalmente, di questo problema. Abbiamo firmato il manifesto sulla salute mentale “Bene in Comune”, un titolo con un doppio significato: bene di tutti e bene dei Comuni. L’anno scorso abbiamo inoltre organizzato </w:t>
      </w:r>
      <w:r w:rsidR="0092726E">
        <w:rPr>
          <w:rFonts w:ascii="Century Gothic" w:hAnsi="Century Gothic" w:cs="Century Gothic"/>
          <w:kern w:val="2"/>
          <w:sz w:val="24"/>
          <w:szCs w:val="24"/>
        </w:rPr>
        <w:t>u</w:t>
      </w:r>
      <w:r w:rsidRPr="00441876">
        <w:rPr>
          <w:rFonts w:ascii="Century Gothic" w:hAnsi="Century Gothic" w:cs="Century Gothic"/>
          <w:kern w:val="2"/>
          <w:sz w:val="24"/>
          <w:szCs w:val="24"/>
        </w:rPr>
        <w:t>n consiglio comunale aperto sul tema della salute mentale, per far capire che non è un problema isolato</w:t>
      </w:r>
      <w:r w:rsidR="0092726E">
        <w:rPr>
          <w:rFonts w:ascii="Century Gothic" w:hAnsi="Century Gothic" w:cs="Century Gothic"/>
          <w:kern w:val="2"/>
          <w:sz w:val="24"/>
          <w:szCs w:val="24"/>
        </w:rPr>
        <w:t xml:space="preserve"> </w:t>
      </w:r>
      <w:r w:rsidRPr="00441876">
        <w:rPr>
          <w:rFonts w:ascii="Century Gothic" w:hAnsi="Century Gothic" w:cs="Century Gothic"/>
          <w:kern w:val="2"/>
          <w:sz w:val="24"/>
          <w:szCs w:val="24"/>
        </w:rPr>
        <w:t>e contribuire a superare lo stigma. Sul territorio lavoriamo per creare occasioni che riducano il disagio e superino l’isolamento, in modo che le persone si sentano parte di una comunità, ascoltate e seguit</w:t>
      </w:r>
      <w:r w:rsidR="0092726E">
        <w:rPr>
          <w:rFonts w:ascii="Century Gothic" w:hAnsi="Century Gothic" w:cs="Century Gothic"/>
          <w:kern w:val="2"/>
          <w:sz w:val="24"/>
          <w:szCs w:val="24"/>
        </w:rPr>
        <w:t>e</w:t>
      </w:r>
      <w:r w:rsidRPr="00441876">
        <w:rPr>
          <w:rFonts w:ascii="Century Gothic" w:hAnsi="Century Gothic" w:cs="Century Gothic"/>
          <w:kern w:val="2"/>
          <w:sz w:val="24"/>
          <w:szCs w:val="24"/>
        </w:rPr>
        <w:t>”.</w:t>
      </w:r>
    </w:p>
    <w:p w14:paraId="1C8129B7" w14:textId="77777777" w:rsidR="00441876" w:rsidRPr="00441876" w:rsidRDefault="00441876" w:rsidP="00441876">
      <w:pPr>
        <w:ind w:right="-35"/>
        <w:jc w:val="both"/>
        <w:rPr>
          <w:rFonts w:ascii="Century Gothic" w:hAnsi="Century Gothic" w:cs="Century Gothic"/>
          <w:kern w:val="2"/>
          <w:sz w:val="24"/>
          <w:szCs w:val="24"/>
        </w:rPr>
      </w:pPr>
    </w:p>
    <w:p w14:paraId="222A100C" w14:textId="77777777" w:rsidR="00441876" w:rsidRPr="00441876" w:rsidRDefault="00441876" w:rsidP="00441876">
      <w:pPr>
        <w:ind w:right="-35"/>
        <w:jc w:val="both"/>
        <w:rPr>
          <w:rFonts w:ascii="Century Gothic" w:hAnsi="Century Gothic" w:cs="Century Gothic"/>
          <w:kern w:val="2"/>
          <w:sz w:val="24"/>
          <w:szCs w:val="24"/>
        </w:rPr>
      </w:pPr>
    </w:p>
    <w:p w14:paraId="31E4BD54" w14:textId="77777777" w:rsidR="00441876" w:rsidRDefault="00441876" w:rsidP="00605C2B">
      <w:pPr>
        <w:ind w:right="-35"/>
        <w:jc w:val="both"/>
        <w:rPr>
          <w:rFonts w:ascii="Century Gothic" w:hAnsi="Century Gothic" w:cs="Century Gothic"/>
          <w:kern w:val="2"/>
          <w:sz w:val="24"/>
          <w:szCs w:val="24"/>
        </w:rPr>
      </w:pPr>
    </w:p>
    <w:sectPr w:rsidR="00441876">
      <w:headerReference w:type="default" r:id="rId8"/>
      <w:footerReference w:type="even" r:id="rId9"/>
      <w:footerReference w:type="default" r:id="rId10"/>
      <w:pgSz w:w="11906" w:h="16838"/>
      <w:pgMar w:top="1418" w:right="1134" w:bottom="1134" w:left="1134"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51769F3" w14:textId="77777777" w:rsidR="00DF2319" w:rsidRDefault="00DF2319">
      <w:r>
        <w:separator/>
      </w:r>
    </w:p>
  </w:endnote>
  <w:endnote w:type="continuationSeparator" w:id="0">
    <w:p w14:paraId="4C9922B0" w14:textId="77777777" w:rsidR="00DF2319" w:rsidRDefault="00DF23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Yu Gothic"/>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ppleSystemUIFont">
    <w:altName w:val="Calibri"/>
    <w:panose1 w:val="00000000000000000000"/>
    <w:charset w:val="00"/>
    <w:family w:val="auto"/>
    <w:notTrueType/>
    <w:pitch w:val="default"/>
    <w:sig w:usb0="00000003" w:usb1="00000000" w:usb2="00000000" w:usb3="00000000" w:csb0="00000001" w:csb1="00000000"/>
  </w:font>
  <w:font w:name="Aptos Display">
    <w:altName w:val="Calibri"/>
    <w:charset w:val="00"/>
    <w:family w:val="swiss"/>
    <w:pitch w:val="variable"/>
    <w:sig w:usb0="20000287" w:usb1="00000003" w:usb2="00000000" w:usb3="00000000" w:csb0="0000019F" w:csb1="00000000"/>
  </w:font>
  <w:font w:name="Aptos">
    <w:altName w:val="Calibri"/>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1BF7687" w14:textId="0BAE0C33" w:rsidR="00713A61" w:rsidRDefault="00566947">
    <w:pPr>
      <w:pStyle w:val="Pidipagina"/>
    </w:pPr>
    <w:r>
      <w:t>Ospedale</w:t>
    </w:r>
    <w:r w:rsidR="00713A61">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5B01CF3" w14:textId="6BA54A8B" w:rsidR="00707657" w:rsidRDefault="00556ED6">
    <w:pPr>
      <w:pStyle w:val="Pidipagina"/>
      <w:pBdr>
        <w:top w:val="single" w:sz="4" w:space="1" w:color="000000"/>
        <w:left w:val="none" w:sz="0" w:space="0" w:color="000000"/>
        <w:bottom w:val="single" w:sz="4" w:space="1" w:color="000000"/>
        <w:right w:val="none" w:sz="0" w:space="0" w:color="000000"/>
      </w:pBdr>
      <w:tabs>
        <w:tab w:val="clear" w:pos="4819"/>
        <w:tab w:val="clear" w:pos="9638"/>
      </w:tabs>
      <w:jc w:val="center"/>
    </w:pPr>
    <w:r w:rsidRPr="000B2EB4">
      <w:rPr>
        <w:rFonts w:ascii="Century Gothic" w:hAnsi="Century Gothic" w:cs="AppleSystemUIFont"/>
        <w:lang w:eastAsia="it-IT"/>
      </w:rPr>
      <w:t>AOUI Verona Notizie</w:t>
    </w:r>
    <w:r w:rsidR="00700B07" w:rsidRPr="006C191D">
      <w:rPr>
        <w:rFonts w:ascii="Century Gothic" w:hAnsi="Century Gothic" w:cs="AppleSystemUIFont"/>
        <w:sz w:val="17"/>
        <w:szCs w:val="17"/>
        <w:lang w:eastAsia="it-IT"/>
      </w:rPr>
      <w:br/>
      <w:t>Registrazione al Tribunale di Verona</w:t>
    </w:r>
    <w:r w:rsidR="000B2EB4">
      <w:rPr>
        <w:rFonts w:ascii="Century Gothic" w:hAnsi="Century Gothic" w:cs="AppleSystemUIFont"/>
        <w:sz w:val="17"/>
        <w:szCs w:val="17"/>
        <w:lang w:eastAsia="it-IT"/>
      </w:rPr>
      <w:t xml:space="preserve"> </w:t>
    </w:r>
    <w:r w:rsidR="00700B07" w:rsidRPr="006C191D">
      <w:rPr>
        <w:rFonts w:ascii="Century Gothic" w:hAnsi="Century Gothic" w:cs="AppleSystemUIFont"/>
        <w:sz w:val="17"/>
        <w:szCs w:val="17"/>
        <w:lang w:eastAsia="it-IT"/>
      </w:rPr>
      <w:t xml:space="preserve">n° </w:t>
    </w:r>
    <w:r w:rsidR="00150CB8" w:rsidRPr="006C191D">
      <w:rPr>
        <w:rFonts w:ascii="Century Gothic" w:hAnsi="Century Gothic" w:cs="AppleSystemUIFont"/>
        <w:sz w:val="17"/>
        <w:szCs w:val="17"/>
        <w:lang w:eastAsia="it-IT"/>
      </w:rPr>
      <w:t>2222 del 23/10/2025</w:t>
    </w:r>
    <w:r w:rsidR="000B2EB4">
      <w:rPr>
        <w:rFonts w:ascii="Century Gothic" w:hAnsi="Century Gothic" w:cs="AppleSystemUIFont"/>
        <w:sz w:val="17"/>
        <w:szCs w:val="17"/>
        <w:lang w:eastAsia="it-IT"/>
      </w:rPr>
      <w:br/>
    </w:r>
    <w:r>
      <w:rPr>
        <w:rFonts w:ascii="Century Gothic" w:hAnsi="Century Gothic" w:cs="Century Gothic"/>
        <w:sz w:val="17"/>
        <w:szCs w:val="17"/>
      </w:rPr>
      <w:br/>
    </w:r>
    <w:r w:rsidR="00707657">
      <w:rPr>
        <w:rFonts w:ascii="Century Gothic" w:hAnsi="Century Gothic" w:cs="Century Gothic"/>
        <w:sz w:val="17"/>
        <w:szCs w:val="17"/>
      </w:rPr>
      <w:t>Sede Legale: P</w:t>
    </w:r>
    <w:r w:rsidR="00713DD1">
      <w:rPr>
        <w:rFonts w:ascii="Century Gothic" w:hAnsi="Century Gothic" w:cs="Century Gothic"/>
        <w:sz w:val="17"/>
        <w:szCs w:val="17"/>
      </w:rPr>
      <w:t>iazzale</w:t>
    </w:r>
    <w:r w:rsidR="00707657">
      <w:rPr>
        <w:rFonts w:ascii="Century Gothic" w:hAnsi="Century Gothic" w:cs="Century Gothic"/>
        <w:sz w:val="17"/>
        <w:szCs w:val="17"/>
      </w:rPr>
      <w:t xml:space="preserve"> A. Stefani, 1 – 37126 Verona</w:t>
    </w:r>
  </w:p>
  <w:p w14:paraId="2053420A" w14:textId="77777777" w:rsidR="00707657" w:rsidRDefault="00707657">
    <w:pPr>
      <w:pStyle w:val="Pidipagina"/>
      <w:pBdr>
        <w:top w:val="single" w:sz="4" w:space="1" w:color="000000"/>
        <w:left w:val="none" w:sz="0" w:space="0" w:color="000000"/>
        <w:bottom w:val="single" w:sz="4" w:space="1" w:color="000000"/>
        <w:right w:val="none" w:sz="0" w:space="0" w:color="000000"/>
      </w:pBdr>
      <w:tabs>
        <w:tab w:val="clear" w:pos="4819"/>
        <w:tab w:val="clear" w:pos="9638"/>
      </w:tabs>
      <w:jc w:val="center"/>
    </w:pPr>
    <w:r>
      <w:rPr>
        <w:rFonts w:ascii="Century Gothic" w:hAnsi="Century Gothic" w:cs="Century Gothic"/>
        <w:sz w:val="17"/>
        <w:szCs w:val="17"/>
      </w:rPr>
      <w:t>Tel. 045/812 1293 - 045/812 2206 - C.F. e P.IVA 03901420236</w:t>
    </w:r>
  </w:p>
  <w:p w14:paraId="3519301B" w14:textId="77777777" w:rsidR="00707657" w:rsidRDefault="00DF2319">
    <w:pPr>
      <w:pStyle w:val="Pidipagina"/>
      <w:pBdr>
        <w:top w:val="single" w:sz="4" w:space="1" w:color="000000"/>
        <w:left w:val="none" w:sz="0" w:space="0" w:color="000000"/>
        <w:bottom w:val="single" w:sz="4" w:space="1" w:color="000000"/>
        <w:right w:val="none" w:sz="0" w:space="0" w:color="000000"/>
      </w:pBdr>
      <w:tabs>
        <w:tab w:val="clear" w:pos="4819"/>
        <w:tab w:val="clear" w:pos="9638"/>
      </w:tabs>
      <w:jc w:val="center"/>
      <w:rPr>
        <w:sz w:val="16"/>
        <w:szCs w:val="16"/>
      </w:rPr>
    </w:pPr>
    <w:hyperlink r:id="rId1" w:history="1">
      <w:r w:rsidR="00707657">
        <w:rPr>
          <w:rStyle w:val="Collegamentoipertestuale"/>
          <w:rFonts w:ascii="Century Gothic" w:hAnsi="Century Gothic" w:cs="Century Gothic"/>
          <w:sz w:val="17"/>
          <w:szCs w:val="17"/>
        </w:rPr>
        <w:t>www.aovr.veneto.it</w:t>
      </w:r>
    </w:hyperlink>
    <w:r w:rsidR="00707657">
      <w:rPr>
        <w:rFonts w:ascii="Century Gothic" w:hAnsi="Century Gothic" w:cs="Century Gothic"/>
        <w:sz w:val="17"/>
        <w:szCs w:val="17"/>
      </w:rPr>
      <w:t xml:space="preserve">  -  e-mail: </w:t>
    </w:r>
    <w:hyperlink r:id="rId2" w:history="1">
      <w:r w:rsidR="00707657">
        <w:rPr>
          <w:rStyle w:val="Collegamentoipertestuale"/>
          <w:rFonts w:ascii="Century Gothic" w:hAnsi="Century Gothic" w:cs="Century Gothic"/>
          <w:sz w:val="17"/>
          <w:szCs w:val="17"/>
        </w:rPr>
        <w:t>ufficio.stampa@aovr.veneto.it</w:t>
      </w:r>
    </w:hyperlink>
  </w:p>
  <w:p w14:paraId="225757AC" w14:textId="35DCC105" w:rsidR="00707657" w:rsidRDefault="00707657">
    <w:pPr>
      <w:pStyle w:val="Pidipagina"/>
      <w:tabs>
        <w:tab w:val="clear" w:pos="4819"/>
        <w:tab w:val="clear" w:pos="9638"/>
      </w:tabs>
      <w:spacing w:before="40" w:line="260" w:lineRule="exact"/>
      <w:jc w:val="center"/>
    </w:pPr>
    <w:r>
      <w:rPr>
        <w:sz w:val="16"/>
        <w:szCs w:val="16"/>
      </w:rPr>
      <w:t xml:space="preserve">- </w:t>
    </w:r>
    <w:r>
      <w:rPr>
        <w:rStyle w:val="Numeropagina"/>
        <w:sz w:val="16"/>
        <w:szCs w:val="16"/>
      </w:rPr>
      <w:fldChar w:fldCharType="begin"/>
    </w:r>
    <w:r>
      <w:rPr>
        <w:rStyle w:val="Numeropagina"/>
        <w:sz w:val="16"/>
        <w:szCs w:val="16"/>
      </w:rPr>
      <w:instrText xml:space="preserve"> PAGE </w:instrText>
    </w:r>
    <w:r>
      <w:rPr>
        <w:rStyle w:val="Numeropagina"/>
        <w:sz w:val="16"/>
        <w:szCs w:val="16"/>
      </w:rPr>
      <w:fldChar w:fldCharType="separate"/>
    </w:r>
    <w:r w:rsidR="00276316">
      <w:rPr>
        <w:rStyle w:val="Numeropagina"/>
        <w:noProof/>
        <w:sz w:val="16"/>
        <w:szCs w:val="16"/>
      </w:rPr>
      <w:t>2</w:t>
    </w:r>
    <w:r>
      <w:rPr>
        <w:rStyle w:val="Numeropagina"/>
        <w:sz w:val="16"/>
        <w:szCs w:val="16"/>
      </w:rPr>
      <w:fldChar w:fldCharType="end"/>
    </w:r>
    <w:r>
      <w:rPr>
        <w:rStyle w:val="Numeropagina"/>
        <w:sz w:val="16"/>
        <w:szCs w:val="16"/>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0DF1C3D" w14:textId="77777777" w:rsidR="00DF2319" w:rsidRDefault="00DF2319">
      <w:r>
        <w:separator/>
      </w:r>
    </w:p>
  </w:footnote>
  <w:footnote w:type="continuationSeparator" w:id="0">
    <w:p w14:paraId="40635600" w14:textId="77777777" w:rsidR="00DF2319" w:rsidRDefault="00DF231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F72F19C" w14:textId="34309879" w:rsidR="00BA5023" w:rsidRDefault="00BA5023" w:rsidP="00BA5023">
    <w:pPr>
      <w:pStyle w:val="Intestazione"/>
      <w:tabs>
        <w:tab w:val="clear" w:pos="4819"/>
        <w:tab w:val="clear" w:pos="9638"/>
      </w:tabs>
      <w:spacing w:before="40"/>
      <w:jc w:val="center"/>
    </w:pPr>
    <w:r>
      <w:rPr>
        <w:noProof/>
        <w:lang w:eastAsia="it-IT"/>
      </w:rPr>
      <w:drawing>
        <wp:anchor distT="0" distB="0" distL="114935" distR="114935" simplePos="0" relativeHeight="251660288" behindDoc="0" locked="0" layoutInCell="1" allowOverlap="1" wp14:anchorId="7540E142" wp14:editId="6FBED2CB">
          <wp:simplePos x="0" y="0"/>
          <wp:positionH relativeFrom="column">
            <wp:posOffset>229870</wp:posOffset>
          </wp:positionH>
          <wp:positionV relativeFrom="paragraph">
            <wp:posOffset>-12517</wp:posOffset>
          </wp:positionV>
          <wp:extent cx="629920" cy="608782"/>
          <wp:effectExtent l="0" t="0" r="5080" b="1270"/>
          <wp:wrapNone/>
          <wp:docPr id="1" name="Oggetto 1" descr="Logo Ospedale Santa Casa di Misericordia in Verona"/>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Oggetto 1" descr="Logo Ospedale Santa Casa di Misericordia in Verona"/>
                  <pic:cNvPicPr>
                    <a:picLocks/>
                  </pic:cNvPicPr>
                </pic:nvPicPr>
                <pic:blipFill rotWithShape="1">
                  <a:blip r:embed="rId1">
                    <a:extLst>
                      <a:ext uri="{28A0092B-C50C-407E-A947-70E740481C1C}">
                        <a14:useLocalDpi xmlns:a14="http://schemas.microsoft.com/office/drawing/2010/main" val="0"/>
                      </a:ext>
                    </a:extLst>
                  </a:blip>
                  <a:srcRect l="4259" t="-29" r="-26" b="7470"/>
                  <a:stretch>
                    <a:fillRect/>
                  </a:stretch>
                </pic:blipFill>
                <pic:spPr bwMode="auto">
                  <a:xfrm>
                    <a:off x="0" y="0"/>
                    <a:ext cx="632507" cy="611282"/>
                  </a:xfrm>
                  <a:prstGeom prst="rect">
                    <a:avLst/>
                  </a:prstGeom>
                  <a:solidFill>
                    <a:srgbClr val="FFFFFF">
                      <a:alpha val="0"/>
                    </a:srgbClr>
                  </a:solid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lang w:eastAsia="it-IT"/>
      </w:rPr>
      <w:drawing>
        <wp:anchor distT="0" distB="0" distL="114935" distR="114935" simplePos="0" relativeHeight="251659264" behindDoc="0" locked="0" layoutInCell="1" allowOverlap="1" wp14:anchorId="50383CAB" wp14:editId="15CF4DF9">
          <wp:simplePos x="0" y="0"/>
          <wp:positionH relativeFrom="column">
            <wp:posOffset>5384800</wp:posOffset>
          </wp:positionH>
          <wp:positionV relativeFrom="paragraph">
            <wp:posOffset>-8255</wp:posOffset>
          </wp:positionV>
          <wp:extent cx="574675" cy="574675"/>
          <wp:effectExtent l="0" t="0" r="0" b="0"/>
          <wp:wrapNone/>
          <wp:docPr id="2" name="Immagine 1" descr="Logo Università degli Studi di Verona"/>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magine 1" descr="Logo Università degli Studi di Verona"/>
                  <pic:cNvPicPr>
                    <a:picLocks/>
                  </pic:cNvPicPr>
                </pic:nvPicPr>
                <pic:blipFill>
                  <a:blip r:embed="rId2">
                    <a:extLst>
                      <a:ext uri="{28A0092B-C50C-407E-A947-70E740481C1C}">
                        <a14:useLocalDpi xmlns:a14="http://schemas.microsoft.com/office/drawing/2010/main" val="0"/>
                      </a:ext>
                    </a:extLst>
                  </a:blip>
                  <a:srcRect l="-11" t="-11" r="-11" b="-11"/>
                  <a:stretch>
                    <a:fillRect/>
                  </a:stretch>
                </pic:blipFill>
                <pic:spPr bwMode="auto">
                  <a:xfrm>
                    <a:off x="0" y="0"/>
                    <a:ext cx="574675" cy="574675"/>
                  </a:xfrm>
                  <a:prstGeom prst="rect">
                    <a:avLst/>
                  </a:prstGeom>
                  <a:solidFill>
                    <a:srgbClr val="FFFFFF">
                      <a:alpha val="0"/>
                    </a:srgbClr>
                  </a:solidFill>
                  <a:ln>
                    <a:noFill/>
                  </a:ln>
                </pic:spPr>
              </pic:pic>
            </a:graphicData>
          </a:graphic>
          <wp14:sizeRelH relativeFrom="page">
            <wp14:pctWidth>0</wp14:pctWidth>
          </wp14:sizeRelH>
          <wp14:sizeRelV relativeFrom="page">
            <wp14:pctHeight>0</wp14:pctHeight>
          </wp14:sizeRelV>
        </wp:anchor>
      </w:drawing>
    </w:r>
    <w:r>
      <w:rPr>
        <w:sz w:val="26"/>
        <w:szCs w:val="26"/>
      </w:rPr>
      <w:t>AZIENDA OSPEDALIERA UNIVERSITARIA INTEGRATA</w:t>
    </w:r>
  </w:p>
  <w:p w14:paraId="07ABD8D3" w14:textId="7734EBE9" w:rsidR="00BA5023" w:rsidRDefault="00BA5023" w:rsidP="00BA5023">
    <w:pPr>
      <w:pStyle w:val="Intestazione"/>
      <w:tabs>
        <w:tab w:val="clear" w:pos="4819"/>
        <w:tab w:val="clear" w:pos="9638"/>
      </w:tabs>
      <w:spacing w:before="20" w:after="40"/>
      <w:jc w:val="center"/>
    </w:pPr>
    <w:r>
      <w:rPr>
        <w:sz w:val="26"/>
        <w:szCs w:val="26"/>
      </w:rPr>
      <w:t>VERONA</w:t>
    </w:r>
  </w:p>
  <w:p w14:paraId="66A9C063" w14:textId="037D80D1" w:rsidR="00BA5023" w:rsidRDefault="00BA5023" w:rsidP="00BA5023">
    <w:pPr>
      <w:pStyle w:val="Intestazione"/>
      <w:tabs>
        <w:tab w:val="clear" w:pos="4819"/>
        <w:tab w:val="clear" w:pos="9638"/>
      </w:tabs>
      <w:spacing w:before="40" w:after="40"/>
      <w:jc w:val="center"/>
    </w:pPr>
    <w:r>
      <w:t>(D.</w:t>
    </w:r>
    <w:r w:rsidR="00E32BA5">
      <w:t xml:space="preserve"> </w:t>
    </w:r>
    <w:r>
      <w:t>Lgs. n. 517/1999 - Art. 3 L.R. Veneto n. 18/2009)</w:t>
    </w:r>
  </w:p>
  <w:tbl>
    <w:tblPr>
      <w:tblW w:w="9778" w:type="dxa"/>
      <w:jc w:val="center"/>
      <w:tblLayout w:type="fixed"/>
      <w:tblLook w:val="0000" w:firstRow="0" w:lastRow="0" w:firstColumn="0" w:lastColumn="0" w:noHBand="0" w:noVBand="0"/>
    </w:tblPr>
    <w:tblGrid>
      <w:gridCol w:w="9778"/>
    </w:tblGrid>
    <w:tr w:rsidR="00BA5023" w14:paraId="3F3BD800" w14:textId="77777777" w:rsidTr="00131B5A">
      <w:trPr>
        <w:jc w:val="center"/>
      </w:trPr>
      <w:tc>
        <w:tcPr>
          <w:tcW w:w="9778" w:type="dxa"/>
          <w:tcBorders>
            <w:top w:val="single" w:sz="4" w:space="0" w:color="000000"/>
            <w:bottom w:val="single" w:sz="4" w:space="0" w:color="000000"/>
          </w:tcBorders>
        </w:tcPr>
        <w:p w14:paraId="1946767A" w14:textId="6BF3AB32" w:rsidR="00BA5023" w:rsidRDefault="00BA5023" w:rsidP="00BA5023">
          <w:pPr>
            <w:pStyle w:val="Intestazione"/>
            <w:tabs>
              <w:tab w:val="clear" w:pos="4819"/>
              <w:tab w:val="clear" w:pos="9638"/>
            </w:tabs>
            <w:spacing w:before="60" w:after="60"/>
            <w:jc w:val="center"/>
          </w:pPr>
          <w:r>
            <w:rPr>
              <w:rFonts w:ascii="Century Gothic" w:hAnsi="Century Gothic" w:cs="Century Gothic"/>
              <w:b/>
            </w:rPr>
            <w:t>Ufficio Comunicazione Esterna e Stampa</w:t>
          </w:r>
        </w:p>
      </w:tc>
    </w:tr>
  </w:tbl>
  <w:p w14:paraId="7B7F3CFA" w14:textId="77777777" w:rsidR="00E22C6C" w:rsidRPr="00713A61" w:rsidRDefault="00E22C6C" w:rsidP="00E22C6C">
    <w:pPr>
      <w:pStyle w:val="Intestazione"/>
      <w:tabs>
        <w:tab w:val="clear" w:pos="4819"/>
        <w:tab w:val="clear" w:pos="9638"/>
      </w:tabs>
      <w:spacing w:before="60" w:after="60"/>
      <w:rPr>
        <w:rFonts w:ascii="Century Gothic" w:hAnsi="Century Gothic" w:cs="Century Gothic"/>
        <w: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03452AA"/>
    <w:multiLevelType w:val="hybridMultilevel"/>
    <w:tmpl w:val="2AFC664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283"/>
  <w:defaultTableStyle w:val="Normale"/>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63AF"/>
    <w:rsid w:val="00005E90"/>
    <w:rsid w:val="000168B2"/>
    <w:rsid w:val="00016F15"/>
    <w:rsid w:val="000337FB"/>
    <w:rsid w:val="000446CC"/>
    <w:rsid w:val="00044B43"/>
    <w:rsid w:val="00044DDB"/>
    <w:rsid w:val="00052B8C"/>
    <w:rsid w:val="000660BF"/>
    <w:rsid w:val="00067F6E"/>
    <w:rsid w:val="00071B73"/>
    <w:rsid w:val="0007215F"/>
    <w:rsid w:val="00076CA5"/>
    <w:rsid w:val="000819D0"/>
    <w:rsid w:val="000972EB"/>
    <w:rsid w:val="000A5B85"/>
    <w:rsid w:val="000B2E1D"/>
    <w:rsid w:val="000B2EB4"/>
    <w:rsid w:val="000D1844"/>
    <w:rsid w:val="000D19DE"/>
    <w:rsid w:val="000E334D"/>
    <w:rsid w:val="000E7F49"/>
    <w:rsid w:val="000F4393"/>
    <w:rsid w:val="000F5FA6"/>
    <w:rsid w:val="000F75FE"/>
    <w:rsid w:val="00102768"/>
    <w:rsid w:val="001074C9"/>
    <w:rsid w:val="00107F96"/>
    <w:rsid w:val="001155FF"/>
    <w:rsid w:val="0012657B"/>
    <w:rsid w:val="00126DB0"/>
    <w:rsid w:val="00131701"/>
    <w:rsid w:val="00131B5A"/>
    <w:rsid w:val="00135077"/>
    <w:rsid w:val="00142FEC"/>
    <w:rsid w:val="00150CB8"/>
    <w:rsid w:val="001539EE"/>
    <w:rsid w:val="00154960"/>
    <w:rsid w:val="00163EF3"/>
    <w:rsid w:val="00171491"/>
    <w:rsid w:val="00175E76"/>
    <w:rsid w:val="00186FDF"/>
    <w:rsid w:val="00193176"/>
    <w:rsid w:val="00195263"/>
    <w:rsid w:val="001A34F6"/>
    <w:rsid w:val="001A6530"/>
    <w:rsid w:val="001A7856"/>
    <w:rsid w:val="001B222B"/>
    <w:rsid w:val="001B3A4C"/>
    <w:rsid w:val="001C0339"/>
    <w:rsid w:val="001C0E3D"/>
    <w:rsid w:val="001C1E8B"/>
    <w:rsid w:val="001C4E07"/>
    <w:rsid w:val="001C602D"/>
    <w:rsid w:val="001D6619"/>
    <w:rsid w:val="001E6C09"/>
    <w:rsid w:val="001E6E94"/>
    <w:rsid w:val="002035AF"/>
    <w:rsid w:val="00211E79"/>
    <w:rsid w:val="0021265E"/>
    <w:rsid w:val="00213697"/>
    <w:rsid w:val="00215F4A"/>
    <w:rsid w:val="00220E80"/>
    <w:rsid w:val="00232800"/>
    <w:rsid w:val="002422BA"/>
    <w:rsid w:val="00251022"/>
    <w:rsid w:val="002525C2"/>
    <w:rsid w:val="00256D92"/>
    <w:rsid w:val="0026507D"/>
    <w:rsid w:val="002657E0"/>
    <w:rsid w:val="00272800"/>
    <w:rsid w:val="00275913"/>
    <w:rsid w:val="00276316"/>
    <w:rsid w:val="00281D76"/>
    <w:rsid w:val="00291148"/>
    <w:rsid w:val="002955DF"/>
    <w:rsid w:val="002A6D44"/>
    <w:rsid w:val="002A76EF"/>
    <w:rsid w:val="002B0FD3"/>
    <w:rsid w:val="002B5517"/>
    <w:rsid w:val="002C439C"/>
    <w:rsid w:val="002C531E"/>
    <w:rsid w:val="002D1BC7"/>
    <w:rsid w:val="002D4B3B"/>
    <w:rsid w:val="002D5DFA"/>
    <w:rsid w:val="002E03E2"/>
    <w:rsid w:val="002E09BB"/>
    <w:rsid w:val="002E1AC4"/>
    <w:rsid w:val="002E309A"/>
    <w:rsid w:val="002E6C5B"/>
    <w:rsid w:val="00300BA8"/>
    <w:rsid w:val="00304E1B"/>
    <w:rsid w:val="00322772"/>
    <w:rsid w:val="00326A41"/>
    <w:rsid w:val="00330B0F"/>
    <w:rsid w:val="00334395"/>
    <w:rsid w:val="00334DBD"/>
    <w:rsid w:val="0034525B"/>
    <w:rsid w:val="003578DD"/>
    <w:rsid w:val="00364CE1"/>
    <w:rsid w:val="003656B7"/>
    <w:rsid w:val="0036769C"/>
    <w:rsid w:val="00380F37"/>
    <w:rsid w:val="00385F98"/>
    <w:rsid w:val="003878DA"/>
    <w:rsid w:val="00387F33"/>
    <w:rsid w:val="0039096F"/>
    <w:rsid w:val="00391F75"/>
    <w:rsid w:val="003949E3"/>
    <w:rsid w:val="003A03EE"/>
    <w:rsid w:val="003A0AA8"/>
    <w:rsid w:val="003A357D"/>
    <w:rsid w:val="003B17E5"/>
    <w:rsid w:val="003C5DF5"/>
    <w:rsid w:val="003C7B4E"/>
    <w:rsid w:val="003D19E7"/>
    <w:rsid w:val="003E7C18"/>
    <w:rsid w:val="003E7CD4"/>
    <w:rsid w:val="003F4AC0"/>
    <w:rsid w:val="003F7BAD"/>
    <w:rsid w:val="00403BFE"/>
    <w:rsid w:val="00411640"/>
    <w:rsid w:val="00413813"/>
    <w:rsid w:val="004258AA"/>
    <w:rsid w:val="004262CA"/>
    <w:rsid w:val="00426A95"/>
    <w:rsid w:val="00426CC4"/>
    <w:rsid w:val="004339E2"/>
    <w:rsid w:val="00434B3E"/>
    <w:rsid w:val="00435984"/>
    <w:rsid w:val="00435D36"/>
    <w:rsid w:val="00441876"/>
    <w:rsid w:val="004477FF"/>
    <w:rsid w:val="00447C91"/>
    <w:rsid w:val="0045330F"/>
    <w:rsid w:val="004607E9"/>
    <w:rsid w:val="004642C6"/>
    <w:rsid w:val="00467D83"/>
    <w:rsid w:val="00470CA4"/>
    <w:rsid w:val="00471005"/>
    <w:rsid w:val="0047167A"/>
    <w:rsid w:val="00472792"/>
    <w:rsid w:val="00472A5B"/>
    <w:rsid w:val="00473C29"/>
    <w:rsid w:val="00473F0E"/>
    <w:rsid w:val="00476FB4"/>
    <w:rsid w:val="0048350B"/>
    <w:rsid w:val="00492133"/>
    <w:rsid w:val="00495F87"/>
    <w:rsid w:val="004962E5"/>
    <w:rsid w:val="004976B6"/>
    <w:rsid w:val="004A0398"/>
    <w:rsid w:val="004C3357"/>
    <w:rsid w:val="004C445C"/>
    <w:rsid w:val="004E54B1"/>
    <w:rsid w:val="004F54EB"/>
    <w:rsid w:val="00500082"/>
    <w:rsid w:val="005014B8"/>
    <w:rsid w:val="00510E3E"/>
    <w:rsid w:val="0051496B"/>
    <w:rsid w:val="0052520E"/>
    <w:rsid w:val="00531503"/>
    <w:rsid w:val="00534F98"/>
    <w:rsid w:val="00535E97"/>
    <w:rsid w:val="00541E00"/>
    <w:rsid w:val="00542020"/>
    <w:rsid w:val="00553B6F"/>
    <w:rsid w:val="005557B7"/>
    <w:rsid w:val="00556ED6"/>
    <w:rsid w:val="00561232"/>
    <w:rsid w:val="00566947"/>
    <w:rsid w:val="0057595C"/>
    <w:rsid w:val="005778AA"/>
    <w:rsid w:val="00577E37"/>
    <w:rsid w:val="00590417"/>
    <w:rsid w:val="00592D31"/>
    <w:rsid w:val="00595025"/>
    <w:rsid w:val="005A082E"/>
    <w:rsid w:val="005A08CF"/>
    <w:rsid w:val="005A1D34"/>
    <w:rsid w:val="005C25DD"/>
    <w:rsid w:val="005C6023"/>
    <w:rsid w:val="005E3FFF"/>
    <w:rsid w:val="005E4D16"/>
    <w:rsid w:val="005F3128"/>
    <w:rsid w:val="005F5F0F"/>
    <w:rsid w:val="0060241B"/>
    <w:rsid w:val="00603F95"/>
    <w:rsid w:val="00605C2B"/>
    <w:rsid w:val="00606DC7"/>
    <w:rsid w:val="00612389"/>
    <w:rsid w:val="0061584F"/>
    <w:rsid w:val="00620404"/>
    <w:rsid w:val="006213F7"/>
    <w:rsid w:val="0062639C"/>
    <w:rsid w:val="00626CD5"/>
    <w:rsid w:val="006270B3"/>
    <w:rsid w:val="006271B4"/>
    <w:rsid w:val="00644AEC"/>
    <w:rsid w:val="006467E4"/>
    <w:rsid w:val="00650510"/>
    <w:rsid w:val="00655D4D"/>
    <w:rsid w:val="00661363"/>
    <w:rsid w:val="0066242C"/>
    <w:rsid w:val="00665EC3"/>
    <w:rsid w:val="00672293"/>
    <w:rsid w:val="00674BC5"/>
    <w:rsid w:val="006837B6"/>
    <w:rsid w:val="00692809"/>
    <w:rsid w:val="00694E7C"/>
    <w:rsid w:val="00696005"/>
    <w:rsid w:val="006A0F88"/>
    <w:rsid w:val="006A21A2"/>
    <w:rsid w:val="006B16A8"/>
    <w:rsid w:val="006B1D75"/>
    <w:rsid w:val="006B1F1C"/>
    <w:rsid w:val="006B3F2B"/>
    <w:rsid w:val="006B483F"/>
    <w:rsid w:val="006B63A7"/>
    <w:rsid w:val="006C191D"/>
    <w:rsid w:val="006C3A76"/>
    <w:rsid w:val="006C5801"/>
    <w:rsid w:val="006C5A3D"/>
    <w:rsid w:val="006D0750"/>
    <w:rsid w:val="006D7F31"/>
    <w:rsid w:val="006E2173"/>
    <w:rsid w:val="006F1F6A"/>
    <w:rsid w:val="006F297B"/>
    <w:rsid w:val="006F493E"/>
    <w:rsid w:val="00700B07"/>
    <w:rsid w:val="0070190E"/>
    <w:rsid w:val="00701E98"/>
    <w:rsid w:val="0070381B"/>
    <w:rsid w:val="00703D50"/>
    <w:rsid w:val="00707657"/>
    <w:rsid w:val="007131A7"/>
    <w:rsid w:val="00713A61"/>
    <w:rsid w:val="00713DD1"/>
    <w:rsid w:val="00722B4D"/>
    <w:rsid w:val="00722C0B"/>
    <w:rsid w:val="00726A76"/>
    <w:rsid w:val="007316D7"/>
    <w:rsid w:val="00731C76"/>
    <w:rsid w:val="00732B7F"/>
    <w:rsid w:val="00734DF2"/>
    <w:rsid w:val="00736EE7"/>
    <w:rsid w:val="00741D85"/>
    <w:rsid w:val="00743288"/>
    <w:rsid w:val="00744627"/>
    <w:rsid w:val="00763FCC"/>
    <w:rsid w:val="00776148"/>
    <w:rsid w:val="0078225B"/>
    <w:rsid w:val="00783AB7"/>
    <w:rsid w:val="00797973"/>
    <w:rsid w:val="007A2E1C"/>
    <w:rsid w:val="007B0A79"/>
    <w:rsid w:val="007B4F28"/>
    <w:rsid w:val="007B545E"/>
    <w:rsid w:val="007D1651"/>
    <w:rsid w:val="007D1C63"/>
    <w:rsid w:val="007D2F89"/>
    <w:rsid w:val="007D36BA"/>
    <w:rsid w:val="007D4E55"/>
    <w:rsid w:val="007E1D87"/>
    <w:rsid w:val="007E342D"/>
    <w:rsid w:val="007E5444"/>
    <w:rsid w:val="007F318B"/>
    <w:rsid w:val="007F6F78"/>
    <w:rsid w:val="007F70C6"/>
    <w:rsid w:val="0080618A"/>
    <w:rsid w:val="00811322"/>
    <w:rsid w:val="0081167A"/>
    <w:rsid w:val="00816DE9"/>
    <w:rsid w:val="00821C9B"/>
    <w:rsid w:val="0082737E"/>
    <w:rsid w:val="0082778A"/>
    <w:rsid w:val="00830092"/>
    <w:rsid w:val="00832A0A"/>
    <w:rsid w:val="008333A8"/>
    <w:rsid w:val="00840A2E"/>
    <w:rsid w:val="008430AC"/>
    <w:rsid w:val="00843F71"/>
    <w:rsid w:val="00844796"/>
    <w:rsid w:val="008521E4"/>
    <w:rsid w:val="008543C7"/>
    <w:rsid w:val="00857602"/>
    <w:rsid w:val="00861987"/>
    <w:rsid w:val="0086411B"/>
    <w:rsid w:val="00864AF0"/>
    <w:rsid w:val="00875E36"/>
    <w:rsid w:val="008806E4"/>
    <w:rsid w:val="00880F98"/>
    <w:rsid w:val="00881D95"/>
    <w:rsid w:val="00883AA0"/>
    <w:rsid w:val="00894F8F"/>
    <w:rsid w:val="00896BFB"/>
    <w:rsid w:val="008A1F74"/>
    <w:rsid w:val="008B3D18"/>
    <w:rsid w:val="008C5476"/>
    <w:rsid w:val="008D1E1E"/>
    <w:rsid w:val="008F0A38"/>
    <w:rsid w:val="008F0A83"/>
    <w:rsid w:val="008F3850"/>
    <w:rsid w:val="008F5CE8"/>
    <w:rsid w:val="008F62E9"/>
    <w:rsid w:val="00904ED4"/>
    <w:rsid w:val="00910F3B"/>
    <w:rsid w:val="009119B9"/>
    <w:rsid w:val="00914144"/>
    <w:rsid w:val="009160E3"/>
    <w:rsid w:val="00917B21"/>
    <w:rsid w:val="00917CA3"/>
    <w:rsid w:val="00922B6E"/>
    <w:rsid w:val="00925F41"/>
    <w:rsid w:val="00926B36"/>
    <w:rsid w:val="0092726E"/>
    <w:rsid w:val="00931781"/>
    <w:rsid w:val="00935648"/>
    <w:rsid w:val="00941567"/>
    <w:rsid w:val="00945CFD"/>
    <w:rsid w:val="009521EE"/>
    <w:rsid w:val="00954825"/>
    <w:rsid w:val="009575E1"/>
    <w:rsid w:val="0096197D"/>
    <w:rsid w:val="009776B7"/>
    <w:rsid w:val="009824CE"/>
    <w:rsid w:val="00982744"/>
    <w:rsid w:val="009A1E67"/>
    <w:rsid w:val="009A65F4"/>
    <w:rsid w:val="009B19B7"/>
    <w:rsid w:val="009B484E"/>
    <w:rsid w:val="009B4944"/>
    <w:rsid w:val="009B6A29"/>
    <w:rsid w:val="009C4547"/>
    <w:rsid w:val="009C55E6"/>
    <w:rsid w:val="009D099A"/>
    <w:rsid w:val="009D64F6"/>
    <w:rsid w:val="009D703D"/>
    <w:rsid w:val="009E1F53"/>
    <w:rsid w:val="009E6E09"/>
    <w:rsid w:val="009E7E75"/>
    <w:rsid w:val="009F1CD4"/>
    <w:rsid w:val="009F4E72"/>
    <w:rsid w:val="00A029FE"/>
    <w:rsid w:val="00A03439"/>
    <w:rsid w:val="00A03AFD"/>
    <w:rsid w:val="00A060F3"/>
    <w:rsid w:val="00A06368"/>
    <w:rsid w:val="00A16781"/>
    <w:rsid w:val="00A26749"/>
    <w:rsid w:val="00A3288F"/>
    <w:rsid w:val="00A345D2"/>
    <w:rsid w:val="00A420FC"/>
    <w:rsid w:val="00A45471"/>
    <w:rsid w:val="00A472C6"/>
    <w:rsid w:val="00A5491E"/>
    <w:rsid w:val="00A61C00"/>
    <w:rsid w:val="00A6565B"/>
    <w:rsid w:val="00A6626D"/>
    <w:rsid w:val="00A6664E"/>
    <w:rsid w:val="00A66BC4"/>
    <w:rsid w:val="00A71D21"/>
    <w:rsid w:val="00A72ED0"/>
    <w:rsid w:val="00A817B3"/>
    <w:rsid w:val="00A94E9F"/>
    <w:rsid w:val="00AA5E4C"/>
    <w:rsid w:val="00AA614A"/>
    <w:rsid w:val="00AB1382"/>
    <w:rsid w:val="00AB3C51"/>
    <w:rsid w:val="00AC1A26"/>
    <w:rsid w:val="00AC21DD"/>
    <w:rsid w:val="00AC7CB2"/>
    <w:rsid w:val="00AD06B0"/>
    <w:rsid w:val="00AD0FCD"/>
    <w:rsid w:val="00AE0406"/>
    <w:rsid w:val="00AE216D"/>
    <w:rsid w:val="00AE7CD4"/>
    <w:rsid w:val="00AF32CF"/>
    <w:rsid w:val="00B04C91"/>
    <w:rsid w:val="00B11016"/>
    <w:rsid w:val="00B14F5A"/>
    <w:rsid w:val="00B15A3D"/>
    <w:rsid w:val="00B20C9A"/>
    <w:rsid w:val="00B2468F"/>
    <w:rsid w:val="00B30658"/>
    <w:rsid w:val="00B31A7C"/>
    <w:rsid w:val="00B443C5"/>
    <w:rsid w:val="00B6215F"/>
    <w:rsid w:val="00B6242F"/>
    <w:rsid w:val="00B64EE7"/>
    <w:rsid w:val="00B65E1E"/>
    <w:rsid w:val="00B66B71"/>
    <w:rsid w:val="00B66F65"/>
    <w:rsid w:val="00B73932"/>
    <w:rsid w:val="00B73BCF"/>
    <w:rsid w:val="00B8523C"/>
    <w:rsid w:val="00B85C8C"/>
    <w:rsid w:val="00B901A1"/>
    <w:rsid w:val="00B912CA"/>
    <w:rsid w:val="00B949FB"/>
    <w:rsid w:val="00BA5023"/>
    <w:rsid w:val="00BA71D6"/>
    <w:rsid w:val="00BB6917"/>
    <w:rsid w:val="00BC0081"/>
    <w:rsid w:val="00BC4B05"/>
    <w:rsid w:val="00BC550C"/>
    <w:rsid w:val="00BC556A"/>
    <w:rsid w:val="00BC6A91"/>
    <w:rsid w:val="00BC76ED"/>
    <w:rsid w:val="00BD2A6E"/>
    <w:rsid w:val="00BE0706"/>
    <w:rsid w:val="00BE2B97"/>
    <w:rsid w:val="00BE58AE"/>
    <w:rsid w:val="00BE62A9"/>
    <w:rsid w:val="00BE6B57"/>
    <w:rsid w:val="00BF0FF9"/>
    <w:rsid w:val="00BF2B6C"/>
    <w:rsid w:val="00C05A0C"/>
    <w:rsid w:val="00C14A8B"/>
    <w:rsid w:val="00C22A90"/>
    <w:rsid w:val="00C349CD"/>
    <w:rsid w:val="00C43D27"/>
    <w:rsid w:val="00C7162B"/>
    <w:rsid w:val="00C81136"/>
    <w:rsid w:val="00C92FC6"/>
    <w:rsid w:val="00C930D5"/>
    <w:rsid w:val="00CA31E8"/>
    <w:rsid w:val="00CA6F49"/>
    <w:rsid w:val="00CB38A3"/>
    <w:rsid w:val="00CC09D0"/>
    <w:rsid w:val="00CF1EB2"/>
    <w:rsid w:val="00CF41B1"/>
    <w:rsid w:val="00CF67E4"/>
    <w:rsid w:val="00D02802"/>
    <w:rsid w:val="00D049C0"/>
    <w:rsid w:val="00D05C74"/>
    <w:rsid w:val="00D12011"/>
    <w:rsid w:val="00D15BB2"/>
    <w:rsid w:val="00D15D2E"/>
    <w:rsid w:val="00D23B55"/>
    <w:rsid w:val="00D27D2B"/>
    <w:rsid w:val="00D32ABE"/>
    <w:rsid w:val="00D46C30"/>
    <w:rsid w:val="00D47BC5"/>
    <w:rsid w:val="00D51FBC"/>
    <w:rsid w:val="00D75A84"/>
    <w:rsid w:val="00D817E7"/>
    <w:rsid w:val="00D84103"/>
    <w:rsid w:val="00D86E7E"/>
    <w:rsid w:val="00D90207"/>
    <w:rsid w:val="00D9214F"/>
    <w:rsid w:val="00D935EF"/>
    <w:rsid w:val="00DC449B"/>
    <w:rsid w:val="00DC5946"/>
    <w:rsid w:val="00DC7DC5"/>
    <w:rsid w:val="00DD1961"/>
    <w:rsid w:val="00DD4224"/>
    <w:rsid w:val="00DD63AF"/>
    <w:rsid w:val="00DD739D"/>
    <w:rsid w:val="00DE14DF"/>
    <w:rsid w:val="00DE70E0"/>
    <w:rsid w:val="00DF2319"/>
    <w:rsid w:val="00DF46AE"/>
    <w:rsid w:val="00E02815"/>
    <w:rsid w:val="00E03611"/>
    <w:rsid w:val="00E05611"/>
    <w:rsid w:val="00E1135B"/>
    <w:rsid w:val="00E12EBE"/>
    <w:rsid w:val="00E12ECD"/>
    <w:rsid w:val="00E2023D"/>
    <w:rsid w:val="00E214BC"/>
    <w:rsid w:val="00E22C6C"/>
    <w:rsid w:val="00E24D52"/>
    <w:rsid w:val="00E254A1"/>
    <w:rsid w:val="00E25CB6"/>
    <w:rsid w:val="00E307A7"/>
    <w:rsid w:val="00E32BA5"/>
    <w:rsid w:val="00E40956"/>
    <w:rsid w:val="00E40A0C"/>
    <w:rsid w:val="00E45F1F"/>
    <w:rsid w:val="00E506D3"/>
    <w:rsid w:val="00E51078"/>
    <w:rsid w:val="00E53464"/>
    <w:rsid w:val="00E54BD9"/>
    <w:rsid w:val="00E57256"/>
    <w:rsid w:val="00E63C7B"/>
    <w:rsid w:val="00E7016A"/>
    <w:rsid w:val="00E713AE"/>
    <w:rsid w:val="00E72687"/>
    <w:rsid w:val="00E80FB8"/>
    <w:rsid w:val="00E823EC"/>
    <w:rsid w:val="00E84420"/>
    <w:rsid w:val="00E96F6B"/>
    <w:rsid w:val="00EA34CA"/>
    <w:rsid w:val="00EA3680"/>
    <w:rsid w:val="00EA36AA"/>
    <w:rsid w:val="00EB2F96"/>
    <w:rsid w:val="00EC69E8"/>
    <w:rsid w:val="00EC72B1"/>
    <w:rsid w:val="00EC7F78"/>
    <w:rsid w:val="00EE7A9F"/>
    <w:rsid w:val="00EF5441"/>
    <w:rsid w:val="00F00774"/>
    <w:rsid w:val="00F16446"/>
    <w:rsid w:val="00F16E79"/>
    <w:rsid w:val="00F259C9"/>
    <w:rsid w:val="00F30597"/>
    <w:rsid w:val="00F30F1B"/>
    <w:rsid w:val="00F3661F"/>
    <w:rsid w:val="00F3670F"/>
    <w:rsid w:val="00F4463F"/>
    <w:rsid w:val="00F54E47"/>
    <w:rsid w:val="00F55326"/>
    <w:rsid w:val="00F60257"/>
    <w:rsid w:val="00F66611"/>
    <w:rsid w:val="00F750B0"/>
    <w:rsid w:val="00F75ED1"/>
    <w:rsid w:val="00F80C10"/>
    <w:rsid w:val="00F810D1"/>
    <w:rsid w:val="00F92889"/>
    <w:rsid w:val="00F93863"/>
    <w:rsid w:val="00F93BF3"/>
    <w:rsid w:val="00F94114"/>
    <w:rsid w:val="00FA0225"/>
    <w:rsid w:val="00FA322B"/>
    <w:rsid w:val="00FA530D"/>
    <w:rsid w:val="00FB6122"/>
    <w:rsid w:val="00FB75F7"/>
    <w:rsid w:val="00FC27A8"/>
    <w:rsid w:val="00FC438A"/>
    <w:rsid w:val="00FF712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14:docId w14:val="3C93A3D4"/>
  <w15:chartTrackingRefBased/>
  <w15:docId w15:val="{5708FD95-4067-D645-9383-81198AA5C0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pPr>
      <w:suppressAutoHyphens/>
    </w:pPr>
    <w:rPr>
      <w:lang w:eastAsia="zh-CN"/>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WW8Num1z0">
    <w:name w:val="WW8Num1z0"/>
    <w:rPr>
      <w:rFonts w:ascii="Symbol" w:hAnsi="Symbol" w:cs="Symbol" w:hint="default"/>
    </w:rPr>
  </w:style>
  <w:style w:type="character" w:customStyle="1" w:styleId="WW8Num1z1">
    <w:name w:val="WW8Num1z1"/>
    <w:rPr>
      <w:rFonts w:ascii="Courier New" w:hAnsi="Courier New" w:cs="Courier New" w:hint="default"/>
    </w:rPr>
  </w:style>
  <w:style w:type="character" w:customStyle="1" w:styleId="WW8Num1z2">
    <w:name w:val="WW8Num1z2"/>
    <w:rPr>
      <w:rFonts w:ascii="Wingdings" w:hAnsi="Wingdings" w:cs="Wingdings" w:hint="default"/>
    </w:rPr>
  </w:style>
  <w:style w:type="character" w:customStyle="1" w:styleId="WW8Num2z0">
    <w:name w:val="WW8Num2z0"/>
    <w:rPr>
      <w:rFonts w:ascii="Symbol" w:hAnsi="Symbol" w:cs="Symbol" w:hint="default"/>
    </w:rPr>
  </w:style>
  <w:style w:type="character" w:customStyle="1" w:styleId="WW8Num2z1">
    <w:name w:val="WW8Num2z1"/>
    <w:rPr>
      <w:rFonts w:ascii="Courier New" w:hAnsi="Courier New" w:cs="Courier New" w:hint="default"/>
    </w:rPr>
  </w:style>
  <w:style w:type="character" w:customStyle="1" w:styleId="WW8Num2z2">
    <w:name w:val="WW8Num2z2"/>
    <w:rPr>
      <w:rFonts w:ascii="Wingdings" w:hAnsi="Wingdings" w:cs="Wingdings" w:hint="default"/>
    </w:rPr>
  </w:style>
  <w:style w:type="character" w:customStyle="1" w:styleId="Carpredefinitoparagrafo1">
    <w:name w:val="Car. predefinito paragrafo1"/>
  </w:style>
  <w:style w:type="character" w:styleId="Collegamentoipertestuale">
    <w:name w:val="Hyperlink"/>
    <w:rPr>
      <w:color w:val="0000FF"/>
      <w:u w:val="single"/>
    </w:rPr>
  </w:style>
  <w:style w:type="character" w:styleId="Numeropagina">
    <w:name w:val="page number"/>
    <w:basedOn w:val="Carpredefinitoparagrafo1"/>
  </w:style>
  <w:style w:type="character" w:customStyle="1" w:styleId="Menzionenonrisolta1">
    <w:name w:val="Menzione non risolta1"/>
    <w:rPr>
      <w:color w:val="605E5C"/>
      <w:shd w:val="clear" w:color="auto" w:fill="E1DFDD"/>
    </w:rPr>
  </w:style>
  <w:style w:type="character" w:customStyle="1" w:styleId="TitoloCarattere">
    <w:name w:val="Titolo Carattere"/>
    <w:rPr>
      <w:rFonts w:ascii="Calibri Light" w:eastAsia="Times New Roman" w:hAnsi="Calibri Light" w:cs="Times New Roman"/>
      <w:b/>
      <w:bCs/>
      <w:kern w:val="2"/>
      <w:sz w:val="32"/>
      <w:szCs w:val="32"/>
    </w:rPr>
  </w:style>
  <w:style w:type="character" w:customStyle="1" w:styleId="SottotitoloCarattere">
    <w:name w:val="Sottotitolo Carattere"/>
    <w:rPr>
      <w:rFonts w:ascii="Calibri Light" w:eastAsia="Times New Roman" w:hAnsi="Calibri Light" w:cs="Times New Roman"/>
      <w:sz w:val="24"/>
      <w:szCs w:val="24"/>
    </w:rPr>
  </w:style>
  <w:style w:type="character" w:styleId="Enfasigrassetto">
    <w:name w:val="Strong"/>
    <w:uiPriority w:val="22"/>
    <w:qFormat/>
    <w:rPr>
      <w:b/>
      <w:bCs/>
    </w:rPr>
  </w:style>
  <w:style w:type="paragraph" w:customStyle="1" w:styleId="Titolo1">
    <w:name w:val="Titolo1"/>
    <w:basedOn w:val="Normale"/>
    <w:next w:val="Normale"/>
    <w:pPr>
      <w:spacing w:before="240" w:after="60"/>
      <w:jc w:val="center"/>
    </w:pPr>
    <w:rPr>
      <w:rFonts w:ascii="Calibri Light" w:hAnsi="Calibri Light"/>
      <w:b/>
      <w:bCs/>
      <w:kern w:val="2"/>
      <w:sz w:val="32"/>
      <w:szCs w:val="32"/>
    </w:rPr>
  </w:style>
  <w:style w:type="paragraph" w:styleId="Corpotesto">
    <w:name w:val="Body Text"/>
    <w:basedOn w:val="Normale"/>
    <w:pPr>
      <w:spacing w:after="140" w:line="276" w:lineRule="auto"/>
    </w:pPr>
  </w:style>
  <w:style w:type="paragraph" w:styleId="Elenco">
    <w:name w:val="List"/>
    <w:basedOn w:val="Corpotesto"/>
    <w:rPr>
      <w:rFonts w:cs="Arial"/>
    </w:rPr>
  </w:style>
  <w:style w:type="paragraph" w:styleId="Didascalia">
    <w:name w:val="caption"/>
    <w:basedOn w:val="Normale"/>
    <w:qFormat/>
    <w:pPr>
      <w:suppressLineNumbers/>
      <w:spacing w:before="120" w:after="120"/>
    </w:pPr>
    <w:rPr>
      <w:rFonts w:cs="Arial"/>
      <w:i/>
      <w:iCs/>
      <w:sz w:val="24"/>
      <w:szCs w:val="24"/>
    </w:rPr>
  </w:style>
  <w:style w:type="paragraph" w:customStyle="1" w:styleId="Indice">
    <w:name w:val="Indice"/>
    <w:basedOn w:val="Normale"/>
    <w:pPr>
      <w:suppressLineNumbers/>
    </w:pPr>
    <w:rPr>
      <w:rFonts w:cs="Arial"/>
    </w:rPr>
  </w:style>
  <w:style w:type="paragraph" w:customStyle="1" w:styleId="Intestazioneepidipagina">
    <w:name w:val="Intestazione e piè di pagina"/>
    <w:basedOn w:val="Normale"/>
    <w:pPr>
      <w:suppressLineNumbers/>
      <w:tabs>
        <w:tab w:val="center" w:pos="4819"/>
        <w:tab w:val="right" w:pos="9638"/>
      </w:tabs>
    </w:pPr>
  </w:style>
  <w:style w:type="paragraph" w:styleId="Intestazione">
    <w:name w:val="header"/>
    <w:basedOn w:val="Normale"/>
    <w:pPr>
      <w:tabs>
        <w:tab w:val="center" w:pos="4819"/>
        <w:tab w:val="right" w:pos="9638"/>
      </w:tabs>
    </w:pPr>
  </w:style>
  <w:style w:type="paragraph" w:styleId="Pidipagina">
    <w:name w:val="footer"/>
    <w:basedOn w:val="Normale"/>
    <w:pPr>
      <w:tabs>
        <w:tab w:val="center" w:pos="4819"/>
        <w:tab w:val="right" w:pos="9638"/>
      </w:tabs>
    </w:pPr>
  </w:style>
  <w:style w:type="paragraph" w:customStyle="1" w:styleId="Corpodeltesto31">
    <w:name w:val="Corpo del testo 31"/>
    <w:basedOn w:val="Normale"/>
    <w:pPr>
      <w:spacing w:after="120"/>
    </w:pPr>
    <w:rPr>
      <w:sz w:val="16"/>
      <w:szCs w:val="16"/>
    </w:rPr>
  </w:style>
  <w:style w:type="paragraph" w:styleId="NormaleWeb">
    <w:name w:val="Normal (Web)"/>
    <w:basedOn w:val="Normale"/>
    <w:pPr>
      <w:spacing w:before="100" w:after="100"/>
    </w:pPr>
    <w:rPr>
      <w:rFonts w:eastAsia="MS Mincho"/>
      <w:kern w:val="2"/>
      <w:sz w:val="24"/>
      <w:szCs w:val="24"/>
      <w:lang w:eastAsia="ja-JP"/>
    </w:rPr>
  </w:style>
  <w:style w:type="paragraph" w:styleId="Sottotitolo">
    <w:name w:val="Subtitle"/>
    <w:basedOn w:val="Normale"/>
    <w:next w:val="Normale"/>
    <w:qFormat/>
    <w:pPr>
      <w:spacing w:after="60"/>
      <w:jc w:val="center"/>
    </w:pPr>
    <w:rPr>
      <w:rFonts w:ascii="Calibri Light" w:hAnsi="Calibri Light"/>
      <w:sz w:val="24"/>
      <w:szCs w:val="24"/>
    </w:rPr>
  </w:style>
  <w:style w:type="paragraph" w:customStyle="1" w:styleId="Contenutotabella">
    <w:name w:val="Contenuto tabella"/>
    <w:basedOn w:val="Normale"/>
    <w:pPr>
      <w:widowControl w:val="0"/>
      <w:suppressLineNumbers/>
    </w:pPr>
  </w:style>
  <w:style w:type="paragraph" w:customStyle="1" w:styleId="Titolotabella">
    <w:name w:val="Titolo tabella"/>
    <w:basedOn w:val="Contenutotabella"/>
    <w:pPr>
      <w:jc w:val="center"/>
    </w:pPr>
    <w:rPr>
      <w:b/>
      <w:bCs/>
    </w:rPr>
  </w:style>
  <w:style w:type="table" w:styleId="Grigliatabella">
    <w:name w:val="Table Grid"/>
    <w:basedOn w:val="Tabellanormale"/>
    <w:uiPriority w:val="39"/>
    <w:rsid w:val="00387F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foelenco">
    <w:name w:val="List Paragraph"/>
    <w:basedOn w:val="Normale"/>
    <w:uiPriority w:val="34"/>
    <w:qFormat/>
    <w:rsid w:val="00171491"/>
    <w:pPr>
      <w:ind w:left="720"/>
      <w:contextualSpacing/>
    </w:pPr>
  </w:style>
  <w:style w:type="character" w:styleId="Collegamentovisitato">
    <w:name w:val="FollowedHyperlink"/>
    <w:basedOn w:val="Carpredefinitoparagrafo"/>
    <w:uiPriority w:val="99"/>
    <w:semiHidden/>
    <w:unhideWhenUsed/>
    <w:rsid w:val="007D4E55"/>
    <w:rPr>
      <w:color w:val="96607D" w:themeColor="followedHyperlink"/>
      <w:u w:val="single"/>
    </w:rPr>
  </w:style>
  <w:style w:type="paragraph" w:styleId="Testofumetto">
    <w:name w:val="Balloon Text"/>
    <w:basedOn w:val="Normale"/>
    <w:link w:val="TestofumettoCarattere"/>
    <w:uiPriority w:val="99"/>
    <w:semiHidden/>
    <w:unhideWhenUsed/>
    <w:rsid w:val="00A3288F"/>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A3288F"/>
    <w:rPr>
      <w:rFonts w:ascii="Segoe UI" w:hAnsi="Segoe UI" w:cs="Segoe UI"/>
      <w:sz w:val="18"/>
      <w:szCs w:val="18"/>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8380122">
      <w:bodyDiv w:val="1"/>
      <w:marLeft w:val="0"/>
      <w:marRight w:val="0"/>
      <w:marTop w:val="0"/>
      <w:marBottom w:val="0"/>
      <w:divBdr>
        <w:top w:val="none" w:sz="0" w:space="0" w:color="auto"/>
        <w:left w:val="none" w:sz="0" w:space="0" w:color="auto"/>
        <w:bottom w:val="none" w:sz="0" w:space="0" w:color="auto"/>
        <w:right w:val="none" w:sz="0" w:space="0" w:color="auto"/>
      </w:divBdr>
    </w:div>
    <w:div w:id="189799361">
      <w:bodyDiv w:val="1"/>
      <w:marLeft w:val="0"/>
      <w:marRight w:val="0"/>
      <w:marTop w:val="0"/>
      <w:marBottom w:val="0"/>
      <w:divBdr>
        <w:top w:val="none" w:sz="0" w:space="0" w:color="auto"/>
        <w:left w:val="none" w:sz="0" w:space="0" w:color="auto"/>
        <w:bottom w:val="none" w:sz="0" w:space="0" w:color="auto"/>
        <w:right w:val="none" w:sz="0" w:space="0" w:color="auto"/>
      </w:divBdr>
      <w:divsChild>
        <w:div w:id="164326131">
          <w:marLeft w:val="0"/>
          <w:marRight w:val="0"/>
          <w:marTop w:val="0"/>
          <w:marBottom w:val="0"/>
          <w:divBdr>
            <w:top w:val="none" w:sz="0" w:space="0" w:color="auto"/>
            <w:left w:val="none" w:sz="0" w:space="0" w:color="auto"/>
            <w:bottom w:val="none" w:sz="0" w:space="0" w:color="auto"/>
            <w:right w:val="none" w:sz="0" w:space="0" w:color="auto"/>
          </w:divBdr>
          <w:divsChild>
            <w:div w:id="963804386">
              <w:marLeft w:val="0"/>
              <w:marRight w:val="0"/>
              <w:marTop w:val="0"/>
              <w:marBottom w:val="0"/>
              <w:divBdr>
                <w:top w:val="none" w:sz="0" w:space="0" w:color="auto"/>
                <w:left w:val="none" w:sz="0" w:space="0" w:color="auto"/>
                <w:bottom w:val="none" w:sz="0" w:space="0" w:color="auto"/>
                <w:right w:val="none" w:sz="0" w:space="0" w:color="auto"/>
              </w:divBdr>
              <w:divsChild>
                <w:div w:id="1860073755">
                  <w:marLeft w:val="0"/>
                  <w:marRight w:val="0"/>
                  <w:marTop w:val="0"/>
                  <w:marBottom w:val="0"/>
                  <w:divBdr>
                    <w:top w:val="none" w:sz="0" w:space="0" w:color="auto"/>
                    <w:left w:val="none" w:sz="0" w:space="0" w:color="auto"/>
                    <w:bottom w:val="none" w:sz="0" w:space="0" w:color="auto"/>
                    <w:right w:val="none" w:sz="0" w:space="0" w:color="auto"/>
                  </w:divBdr>
                  <w:divsChild>
                    <w:div w:id="825974520">
                      <w:marLeft w:val="0"/>
                      <w:marRight w:val="0"/>
                      <w:marTop w:val="0"/>
                      <w:marBottom w:val="0"/>
                      <w:divBdr>
                        <w:top w:val="none" w:sz="0" w:space="0" w:color="auto"/>
                        <w:left w:val="none" w:sz="0" w:space="0" w:color="auto"/>
                        <w:bottom w:val="none" w:sz="0" w:space="0" w:color="auto"/>
                        <w:right w:val="none" w:sz="0" w:space="0" w:color="auto"/>
                      </w:divBdr>
                      <w:divsChild>
                        <w:div w:id="1776711619">
                          <w:marLeft w:val="0"/>
                          <w:marRight w:val="0"/>
                          <w:marTop w:val="0"/>
                          <w:marBottom w:val="0"/>
                          <w:divBdr>
                            <w:top w:val="none" w:sz="0" w:space="0" w:color="auto"/>
                            <w:left w:val="none" w:sz="0" w:space="0" w:color="auto"/>
                            <w:bottom w:val="none" w:sz="0" w:space="0" w:color="auto"/>
                            <w:right w:val="none" w:sz="0" w:space="0" w:color="auto"/>
                          </w:divBdr>
                          <w:divsChild>
                            <w:div w:id="643701991">
                              <w:marLeft w:val="0"/>
                              <w:marRight w:val="0"/>
                              <w:marTop w:val="0"/>
                              <w:marBottom w:val="0"/>
                              <w:divBdr>
                                <w:top w:val="none" w:sz="0" w:space="0" w:color="auto"/>
                                <w:left w:val="none" w:sz="0" w:space="0" w:color="auto"/>
                                <w:bottom w:val="none" w:sz="0" w:space="0" w:color="auto"/>
                                <w:right w:val="none" w:sz="0" w:space="0" w:color="auto"/>
                              </w:divBdr>
                              <w:divsChild>
                                <w:div w:id="856891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624080">
      <w:bodyDiv w:val="1"/>
      <w:marLeft w:val="0"/>
      <w:marRight w:val="0"/>
      <w:marTop w:val="0"/>
      <w:marBottom w:val="0"/>
      <w:divBdr>
        <w:top w:val="none" w:sz="0" w:space="0" w:color="auto"/>
        <w:left w:val="none" w:sz="0" w:space="0" w:color="auto"/>
        <w:bottom w:val="none" w:sz="0" w:space="0" w:color="auto"/>
        <w:right w:val="none" w:sz="0" w:space="0" w:color="auto"/>
      </w:divBdr>
    </w:div>
    <w:div w:id="248851949">
      <w:bodyDiv w:val="1"/>
      <w:marLeft w:val="0"/>
      <w:marRight w:val="0"/>
      <w:marTop w:val="0"/>
      <w:marBottom w:val="0"/>
      <w:divBdr>
        <w:top w:val="none" w:sz="0" w:space="0" w:color="auto"/>
        <w:left w:val="none" w:sz="0" w:space="0" w:color="auto"/>
        <w:bottom w:val="none" w:sz="0" w:space="0" w:color="auto"/>
        <w:right w:val="none" w:sz="0" w:space="0" w:color="auto"/>
      </w:divBdr>
      <w:divsChild>
        <w:div w:id="88701383">
          <w:marLeft w:val="0"/>
          <w:marRight w:val="0"/>
          <w:marTop w:val="0"/>
          <w:marBottom w:val="0"/>
          <w:divBdr>
            <w:top w:val="none" w:sz="0" w:space="0" w:color="auto"/>
            <w:left w:val="none" w:sz="0" w:space="0" w:color="auto"/>
            <w:bottom w:val="none" w:sz="0" w:space="0" w:color="auto"/>
            <w:right w:val="none" w:sz="0" w:space="0" w:color="auto"/>
          </w:divBdr>
          <w:divsChild>
            <w:div w:id="322394825">
              <w:marLeft w:val="0"/>
              <w:marRight w:val="0"/>
              <w:marTop w:val="0"/>
              <w:marBottom w:val="0"/>
              <w:divBdr>
                <w:top w:val="none" w:sz="0" w:space="0" w:color="auto"/>
                <w:left w:val="none" w:sz="0" w:space="0" w:color="auto"/>
                <w:bottom w:val="none" w:sz="0" w:space="0" w:color="auto"/>
                <w:right w:val="none" w:sz="0" w:space="0" w:color="auto"/>
              </w:divBdr>
            </w:div>
          </w:divsChild>
        </w:div>
        <w:div w:id="55983192">
          <w:marLeft w:val="0"/>
          <w:marRight w:val="0"/>
          <w:marTop w:val="0"/>
          <w:marBottom w:val="0"/>
          <w:divBdr>
            <w:top w:val="none" w:sz="0" w:space="0" w:color="auto"/>
            <w:left w:val="none" w:sz="0" w:space="0" w:color="auto"/>
            <w:bottom w:val="none" w:sz="0" w:space="0" w:color="auto"/>
            <w:right w:val="none" w:sz="0" w:space="0" w:color="auto"/>
          </w:divBdr>
          <w:divsChild>
            <w:div w:id="87701992">
              <w:marLeft w:val="0"/>
              <w:marRight w:val="0"/>
              <w:marTop w:val="0"/>
              <w:marBottom w:val="0"/>
              <w:divBdr>
                <w:top w:val="none" w:sz="0" w:space="0" w:color="auto"/>
                <w:left w:val="none" w:sz="0" w:space="0" w:color="auto"/>
                <w:bottom w:val="none" w:sz="0" w:space="0" w:color="auto"/>
                <w:right w:val="none" w:sz="0" w:space="0" w:color="auto"/>
              </w:divBdr>
              <w:divsChild>
                <w:div w:id="2131896162">
                  <w:marLeft w:val="0"/>
                  <w:marRight w:val="0"/>
                  <w:marTop w:val="0"/>
                  <w:marBottom w:val="0"/>
                  <w:divBdr>
                    <w:top w:val="none" w:sz="0" w:space="0" w:color="auto"/>
                    <w:left w:val="none" w:sz="0" w:space="0" w:color="auto"/>
                    <w:bottom w:val="none" w:sz="0" w:space="0" w:color="auto"/>
                    <w:right w:val="none" w:sz="0" w:space="0" w:color="auto"/>
                  </w:divBdr>
                </w:div>
                <w:div w:id="731848249">
                  <w:marLeft w:val="0"/>
                  <w:marRight w:val="0"/>
                  <w:marTop w:val="0"/>
                  <w:marBottom w:val="0"/>
                  <w:divBdr>
                    <w:top w:val="none" w:sz="0" w:space="0" w:color="auto"/>
                    <w:left w:val="none" w:sz="0" w:space="0" w:color="auto"/>
                    <w:bottom w:val="none" w:sz="0" w:space="0" w:color="auto"/>
                    <w:right w:val="none" w:sz="0" w:space="0" w:color="auto"/>
                  </w:divBdr>
                  <w:divsChild>
                    <w:div w:id="1766882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41055665">
      <w:bodyDiv w:val="1"/>
      <w:marLeft w:val="0"/>
      <w:marRight w:val="0"/>
      <w:marTop w:val="0"/>
      <w:marBottom w:val="0"/>
      <w:divBdr>
        <w:top w:val="none" w:sz="0" w:space="0" w:color="auto"/>
        <w:left w:val="none" w:sz="0" w:space="0" w:color="auto"/>
        <w:bottom w:val="none" w:sz="0" w:space="0" w:color="auto"/>
        <w:right w:val="none" w:sz="0" w:space="0" w:color="auto"/>
      </w:divBdr>
    </w:div>
    <w:div w:id="484049645">
      <w:bodyDiv w:val="1"/>
      <w:marLeft w:val="0"/>
      <w:marRight w:val="0"/>
      <w:marTop w:val="0"/>
      <w:marBottom w:val="0"/>
      <w:divBdr>
        <w:top w:val="none" w:sz="0" w:space="0" w:color="auto"/>
        <w:left w:val="none" w:sz="0" w:space="0" w:color="auto"/>
        <w:bottom w:val="none" w:sz="0" w:space="0" w:color="auto"/>
        <w:right w:val="none" w:sz="0" w:space="0" w:color="auto"/>
      </w:divBdr>
      <w:divsChild>
        <w:div w:id="1142045380">
          <w:marLeft w:val="0"/>
          <w:marRight w:val="0"/>
          <w:marTop w:val="0"/>
          <w:marBottom w:val="0"/>
          <w:divBdr>
            <w:top w:val="none" w:sz="0" w:space="0" w:color="auto"/>
            <w:left w:val="none" w:sz="0" w:space="0" w:color="auto"/>
            <w:bottom w:val="none" w:sz="0" w:space="0" w:color="auto"/>
            <w:right w:val="none" w:sz="0" w:space="0" w:color="auto"/>
          </w:divBdr>
        </w:div>
        <w:div w:id="176621641">
          <w:marLeft w:val="0"/>
          <w:marRight w:val="0"/>
          <w:marTop w:val="0"/>
          <w:marBottom w:val="0"/>
          <w:divBdr>
            <w:top w:val="none" w:sz="0" w:space="0" w:color="auto"/>
            <w:left w:val="none" w:sz="0" w:space="0" w:color="auto"/>
            <w:bottom w:val="none" w:sz="0" w:space="0" w:color="auto"/>
            <w:right w:val="none" w:sz="0" w:space="0" w:color="auto"/>
          </w:divBdr>
        </w:div>
        <w:div w:id="1954552680">
          <w:marLeft w:val="0"/>
          <w:marRight w:val="0"/>
          <w:marTop w:val="0"/>
          <w:marBottom w:val="0"/>
          <w:divBdr>
            <w:top w:val="none" w:sz="0" w:space="0" w:color="auto"/>
            <w:left w:val="none" w:sz="0" w:space="0" w:color="auto"/>
            <w:bottom w:val="none" w:sz="0" w:space="0" w:color="auto"/>
            <w:right w:val="none" w:sz="0" w:space="0" w:color="auto"/>
          </w:divBdr>
        </w:div>
        <w:div w:id="1014649192">
          <w:marLeft w:val="0"/>
          <w:marRight w:val="0"/>
          <w:marTop w:val="0"/>
          <w:marBottom w:val="0"/>
          <w:divBdr>
            <w:top w:val="none" w:sz="0" w:space="0" w:color="auto"/>
            <w:left w:val="none" w:sz="0" w:space="0" w:color="auto"/>
            <w:bottom w:val="none" w:sz="0" w:space="0" w:color="auto"/>
            <w:right w:val="none" w:sz="0" w:space="0" w:color="auto"/>
          </w:divBdr>
        </w:div>
      </w:divsChild>
    </w:div>
    <w:div w:id="516046046">
      <w:bodyDiv w:val="1"/>
      <w:marLeft w:val="0"/>
      <w:marRight w:val="0"/>
      <w:marTop w:val="0"/>
      <w:marBottom w:val="0"/>
      <w:divBdr>
        <w:top w:val="none" w:sz="0" w:space="0" w:color="auto"/>
        <w:left w:val="none" w:sz="0" w:space="0" w:color="auto"/>
        <w:bottom w:val="none" w:sz="0" w:space="0" w:color="auto"/>
        <w:right w:val="none" w:sz="0" w:space="0" w:color="auto"/>
      </w:divBdr>
    </w:div>
    <w:div w:id="525944269">
      <w:bodyDiv w:val="1"/>
      <w:marLeft w:val="0"/>
      <w:marRight w:val="0"/>
      <w:marTop w:val="0"/>
      <w:marBottom w:val="0"/>
      <w:divBdr>
        <w:top w:val="none" w:sz="0" w:space="0" w:color="auto"/>
        <w:left w:val="none" w:sz="0" w:space="0" w:color="auto"/>
        <w:bottom w:val="none" w:sz="0" w:space="0" w:color="auto"/>
        <w:right w:val="none" w:sz="0" w:space="0" w:color="auto"/>
      </w:divBdr>
    </w:div>
    <w:div w:id="594284788">
      <w:bodyDiv w:val="1"/>
      <w:marLeft w:val="0"/>
      <w:marRight w:val="0"/>
      <w:marTop w:val="0"/>
      <w:marBottom w:val="0"/>
      <w:divBdr>
        <w:top w:val="none" w:sz="0" w:space="0" w:color="auto"/>
        <w:left w:val="none" w:sz="0" w:space="0" w:color="auto"/>
        <w:bottom w:val="none" w:sz="0" w:space="0" w:color="auto"/>
        <w:right w:val="none" w:sz="0" w:space="0" w:color="auto"/>
      </w:divBdr>
    </w:div>
    <w:div w:id="709770323">
      <w:bodyDiv w:val="1"/>
      <w:marLeft w:val="0"/>
      <w:marRight w:val="0"/>
      <w:marTop w:val="0"/>
      <w:marBottom w:val="0"/>
      <w:divBdr>
        <w:top w:val="none" w:sz="0" w:space="0" w:color="auto"/>
        <w:left w:val="none" w:sz="0" w:space="0" w:color="auto"/>
        <w:bottom w:val="none" w:sz="0" w:space="0" w:color="auto"/>
        <w:right w:val="none" w:sz="0" w:space="0" w:color="auto"/>
      </w:divBdr>
      <w:divsChild>
        <w:div w:id="1858807280">
          <w:marLeft w:val="0"/>
          <w:marRight w:val="0"/>
          <w:marTop w:val="0"/>
          <w:marBottom w:val="0"/>
          <w:divBdr>
            <w:top w:val="none" w:sz="0" w:space="0" w:color="auto"/>
            <w:left w:val="none" w:sz="0" w:space="0" w:color="auto"/>
            <w:bottom w:val="none" w:sz="0" w:space="0" w:color="auto"/>
            <w:right w:val="none" w:sz="0" w:space="0" w:color="auto"/>
          </w:divBdr>
          <w:divsChild>
            <w:div w:id="1856335722">
              <w:marLeft w:val="0"/>
              <w:marRight w:val="0"/>
              <w:marTop w:val="0"/>
              <w:marBottom w:val="0"/>
              <w:divBdr>
                <w:top w:val="none" w:sz="0" w:space="0" w:color="auto"/>
                <w:left w:val="none" w:sz="0" w:space="0" w:color="auto"/>
                <w:bottom w:val="none" w:sz="0" w:space="0" w:color="auto"/>
                <w:right w:val="none" w:sz="0" w:space="0" w:color="auto"/>
              </w:divBdr>
              <w:divsChild>
                <w:div w:id="381902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0729572">
          <w:marLeft w:val="0"/>
          <w:marRight w:val="0"/>
          <w:marTop w:val="0"/>
          <w:marBottom w:val="0"/>
          <w:divBdr>
            <w:top w:val="none" w:sz="0" w:space="0" w:color="auto"/>
            <w:left w:val="none" w:sz="0" w:space="0" w:color="auto"/>
            <w:bottom w:val="none" w:sz="0" w:space="0" w:color="auto"/>
            <w:right w:val="none" w:sz="0" w:space="0" w:color="auto"/>
          </w:divBdr>
          <w:divsChild>
            <w:div w:id="142360153">
              <w:marLeft w:val="0"/>
              <w:marRight w:val="0"/>
              <w:marTop w:val="0"/>
              <w:marBottom w:val="0"/>
              <w:divBdr>
                <w:top w:val="none" w:sz="0" w:space="0" w:color="auto"/>
                <w:left w:val="none" w:sz="0" w:space="0" w:color="auto"/>
                <w:bottom w:val="none" w:sz="0" w:space="0" w:color="auto"/>
                <w:right w:val="none" w:sz="0" w:space="0" w:color="auto"/>
              </w:divBdr>
              <w:divsChild>
                <w:div w:id="91973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3701174">
      <w:bodyDiv w:val="1"/>
      <w:marLeft w:val="0"/>
      <w:marRight w:val="0"/>
      <w:marTop w:val="0"/>
      <w:marBottom w:val="0"/>
      <w:divBdr>
        <w:top w:val="none" w:sz="0" w:space="0" w:color="auto"/>
        <w:left w:val="none" w:sz="0" w:space="0" w:color="auto"/>
        <w:bottom w:val="none" w:sz="0" w:space="0" w:color="auto"/>
        <w:right w:val="none" w:sz="0" w:space="0" w:color="auto"/>
      </w:divBdr>
      <w:divsChild>
        <w:div w:id="1718580100">
          <w:marLeft w:val="0"/>
          <w:marRight w:val="0"/>
          <w:marTop w:val="0"/>
          <w:marBottom w:val="0"/>
          <w:divBdr>
            <w:top w:val="none" w:sz="0" w:space="0" w:color="auto"/>
            <w:left w:val="none" w:sz="0" w:space="0" w:color="auto"/>
            <w:bottom w:val="none" w:sz="0" w:space="0" w:color="auto"/>
            <w:right w:val="none" w:sz="0" w:space="0" w:color="auto"/>
          </w:divBdr>
        </w:div>
      </w:divsChild>
    </w:div>
    <w:div w:id="729620976">
      <w:bodyDiv w:val="1"/>
      <w:marLeft w:val="0"/>
      <w:marRight w:val="0"/>
      <w:marTop w:val="0"/>
      <w:marBottom w:val="0"/>
      <w:divBdr>
        <w:top w:val="none" w:sz="0" w:space="0" w:color="auto"/>
        <w:left w:val="none" w:sz="0" w:space="0" w:color="auto"/>
        <w:bottom w:val="none" w:sz="0" w:space="0" w:color="auto"/>
        <w:right w:val="none" w:sz="0" w:space="0" w:color="auto"/>
      </w:divBdr>
    </w:div>
    <w:div w:id="842092143">
      <w:bodyDiv w:val="1"/>
      <w:marLeft w:val="0"/>
      <w:marRight w:val="0"/>
      <w:marTop w:val="0"/>
      <w:marBottom w:val="0"/>
      <w:divBdr>
        <w:top w:val="none" w:sz="0" w:space="0" w:color="auto"/>
        <w:left w:val="none" w:sz="0" w:space="0" w:color="auto"/>
        <w:bottom w:val="none" w:sz="0" w:space="0" w:color="auto"/>
        <w:right w:val="none" w:sz="0" w:space="0" w:color="auto"/>
      </w:divBdr>
    </w:div>
    <w:div w:id="914314000">
      <w:bodyDiv w:val="1"/>
      <w:marLeft w:val="0"/>
      <w:marRight w:val="0"/>
      <w:marTop w:val="0"/>
      <w:marBottom w:val="0"/>
      <w:divBdr>
        <w:top w:val="none" w:sz="0" w:space="0" w:color="auto"/>
        <w:left w:val="none" w:sz="0" w:space="0" w:color="auto"/>
        <w:bottom w:val="none" w:sz="0" w:space="0" w:color="auto"/>
        <w:right w:val="none" w:sz="0" w:space="0" w:color="auto"/>
      </w:divBdr>
      <w:divsChild>
        <w:div w:id="919798912">
          <w:marLeft w:val="0"/>
          <w:marRight w:val="0"/>
          <w:marTop w:val="0"/>
          <w:marBottom w:val="0"/>
          <w:divBdr>
            <w:top w:val="none" w:sz="0" w:space="0" w:color="auto"/>
            <w:left w:val="none" w:sz="0" w:space="0" w:color="auto"/>
            <w:bottom w:val="none" w:sz="0" w:space="0" w:color="auto"/>
            <w:right w:val="none" w:sz="0" w:space="0" w:color="auto"/>
          </w:divBdr>
          <w:divsChild>
            <w:div w:id="963730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5625830">
      <w:bodyDiv w:val="1"/>
      <w:marLeft w:val="0"/>
      <w:marRight w:val="0"/>
      <w:marTop w:val="0"/>
      <w:marBottom w:val="0"/>
      <w:divBdr>
        <w:top w:val="none" w:sz="0" w:space="0" w:color="auto"/>
        <w:left w:val="none" w:sz="0" w:space="0" w:color="auto"/>
        <w:bottom w:val="none" w:sz="0" w:space="0" w:color="auto"/>
        <w:right w:val="none" w:sz="0" w:space="0" w:color="auto"/>
      </w:divBdr>
    </w:div>
    <w:div w:id="1147823588">
      <w:bodyDiv w:val="1"/>
      <w:marLeft w:val="0"/>
      <w:marRight w:val="0"/>
      <w:marTop w:val="0"/>
      <w:marBottom w:val="0"/>
      <w:divBdr>
        <w:top w:val="none" w:sz="0" w:space="0" w:color="auto"/>
        <w:left w:val="none" w:sz="0" w:space="0" w:color="auto"/>
        <w:bottom w:val="none" w:sz="0" w:space="0" w:color="auto"/>
        <w:right w:val="none" w:sz="0" w:space="0" w:color="auto"/>
      </w:divBdr>
      <w:divsChild>
        <w:div w:id="187448950">
          <w:marLeft w:val="0"/>
          <w:marRight w:val="0"/>
          <w:marTop w:val="0"/>
          <w:marBottom w:val="0"/>
          <w:divBdr>
            <w:top w:val="none" w:sz="0" w:space="0" w:color="auto"/>
            <w:left w:val="none" w:sz="0" w:space="0" w:color="auto"/>
            <w:bottom w:val="none" w:sz="0" w:space="0" w:color="auto"/>
            <w:right w:val="none" w:sz="0" w:space="0" w:color="auto"/>
          </w:divBdr>
          <w:divsChild>
            <w:div w:id="1210917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4201946">
      <w:bodyDiv w:val="1"/>
      <w:marLeft w:val="0"/>
      <w:marRight w:val="0"/>
      <w:marTop w:val="0"/>
      <w:marBottom w:val="0"/>
      <w:divBdr>
        <w:top w:val="none" w:sz="0" w:space="0" w:color="auto"/>
        <w:left w:val="none" w:sz="0" w:space="0" w:color="auto"/>
        <w:bottom w:val="none" w:sz="0" w:space="0" w:color="auto"/>
        <w:right w:val="none" w:sz="0" w:space="0" w:color="auto"/>
      </w:divBdr>
      <w:divsChild>
        <w:div w:id="1139882232">
          <w:marLeft w:val="0"/>
          <w:marRight w:val="0"/>
          <w:marTop w:val="0"/>
          <w:marBottom w:val="0"/>
          <w:divBdr>
            <w:top w:val="none" w:sz="0" w:space="0" w:color="auto"/>
            <w:left w:val="none" w:sz="0" w:space="0" w:color="auto"/>
            <w:bottom w:val="none" w:sz="0" w:space="0" w:color="auto"/>
            <w:right w:val="none" w:sz="0" w:space="0" w:color="auto"/>
          </w:divBdr>
        </w:div>
        <w:div w:id="149835362">
          <w:marLeft w:val="0"/>
          <w:marRight w:val="0"/>
          <w:marTop w:val="0"/>
          <w:marBottom w:val="0"/>
          <w:divBdr>
            <w:top w:val="none" w:sz="0" w:space="0" w:color="auto"/>
            <w:left w:val="none" w:sz="0" w:space="0" w:color="auto"/>
            <w:bottom w:val="none" w:sz="0" w:space="0" w:color="auto"/>
            <w:right w:val="none" w:sz="0" w:space="0" w:color="auto"/>
          </w:divBdr>
        </w:div>
        <w:div w:id="786433823">
          <w:marLeft w:val="0"/>
          <w:marRight w:val="0"/>
          <w:marTop w:val="0"/>
          <w:marBottom w:val="0"/>
          <w:divBdr>
            <w:top w:val="none" w:sz="0" w:space="0" w:color="auto"/>
            <w:left w:val="none" w:sz="0" w:space="0" w:color="auto"/>
            <w:bottom w:val="none" w:sz="0" w:space="0" w:color="auto"/>
            <w:right w:val="none" w:sz="0" w:space="0" w:color="auto"/>
          </w:divBdr>
        </w:div>
      </w:divsChild>
    </w:div>
    <w:div w:id="1322195113">
      <w:bodyDiv w:val="1"/>
      <w:marLeft w:val="0"/>
      <w:marRight w:val="0"/>
      <w:marTop w:val="0"/>
      <w:marBottom w:val="0"/>
      <w:divBdr>
        <w:top w:val="none" w:sz="0" w:space="0" w:color="auto"/>
        <w:left w:val="none" w:sz="0" w:space="0" w:color="auto"/>
        <w:bottom w:val="none" w:sz="0" w:space="0" w:color="auto"/>
        <w:right w:val="none" w:sz="0" w:space="0" w:color="auto"/>
      </w:divBdr>
    </w:div>
    <w:div w:id="1381512839">
      <w:bodyDiv w:val="1"/>
      <w:marLeft w:val="0"/>
      <w:marRight w:val="0"/>
      <w:marTop w:val="0"/>
      <w:marBottom w:val="0"/>
      <w:divBdr>
        <w:top w:val="none" w:sz="0" w:space="0" w:color="auto"/>
        <w:left w:val="none" w:sz="0" w:space="0" w:color="auto"/>
        <w:bottom w:val="none" w:sz="0" w:space="0" w:color="auto"/>
        <w:right w:val="none" w:sz="0" w:space="0" w:color="auto"/>
      </w:divBdr>
    </w:div>
    <w:div w:id="1402292505">
      <w:bodyDiv w:val="1"/>
      <w:marLeft w:val="0"/>
      <w:marRight w:val="0"/>
      <w:marTop w:val="0"/>
      <w:marBottom w:val="0"/>
      <w:divBdr>
        <w:top w:val="none" w:sz="0" w:space="0" w:color="auto"/>
        <w:left w:val="none" w:sz="0" w:space="0" w:color="auto"/>
        <w:bottom w:val="none" w:sz="0" w:space="0" w:color="auto"/>
        <w:right w:val="none" w:sz="0" w:space="0" w:color="auto"/>
      </w:divBdr>
      <w:divsChild>
        <w:div w:id="28840989">
          <w:marLeft w:val="0"/>
          <w:marRight w:val="0"/>
          <w:marTop w:val="0"/>
          <w:marBottom w:val="0"/>
          <w:divBdr>
            <w:top w:val="none" w:sz="0" w:space="0" w:color="auto"/>
            <w:left w:val="none" w:sz="0" w:space="0" w:color="auto"/>
            <w:bottom w:val="none" w:sz="0" w:space="0" w:color="auto"/>
            <w:right w:val="none" w:sz="0" w:space="0" w:color="auto"/>
          </w:divBdr>
          <w:divsChild>
            <w:div w:id="143013219">
              <w:marLeft w:val="0"/>
              <w:marRight w:val="0"/>
              <w:marTop w:val="0"/>
              <w:marBottom w:val="0"/>
              <w:divBdr>
                <w:top w:val="none" w:sz="0" w:space="0" w:color="auto"/>
                <w:left w:val="none" w:sz="0" w:space="0" w:color="auto"/>
                <w:bottom w:val="none" w:sz="0" w:space="0" w:color="auto"/>
                <w:right w:val="none" w:sz="0" w:space="0" w:color="auto"/>
              </w:divBdr>
            </w:div>
            <w:div w:id="646324028">
              <w:marLeft w:val="0"/>
              <w:marRight w:val="0"/>
              <w:marTop w:val="0"/>
              <w:marBottom w:val="0"/>
              <w:divBdr>
                <w:top w:val="none" w:sz="0" w:space="0" w:color="auto"/>
                <w:left w:val="none" w:sz="0" w:space="0" w:color="auto"/>
                <w:bottom w:val="none" w:sz="0" w:space="0" w:color="auto"/>
                <w:right w:val="none" w:sz="0" w:space="0" w:color="auto"/>
              </w:divBdr>
            </w:div>
            <w:div w:id="1610888118">
              <w:marLeft w:val="60"/>
              <w:marRight w:val="0"/>
              <w:marTop w:val="0"/>
              <w:marBottom w:val="0"/>
              <w:divBdr>
                <w:top w:val="none" w:sz="0" w:space="0" w:color="auto"/>
                <w:left w:val="none" w:sz="0" w:space="0" w:color="auto"/>
                <w:bottom w:val="none" w:sz="0" w:space="0" w:color="auto"/>
                <w:right w:val="none" w:sz="0" w:space="0" w:color="auto"/>
              </w:divBdr>
            </w:div>
          </w:divsChild>
        </w:div>
        <w:div w:id="792751200">
          <w:marLeft w:val="0"/>
          <w:marRight w:val="0"/>
          <w:marTop w:val="0"/>
          <w:marBottom w:val="0"/>
          <w:divBdr>
            <w:top w:val="none" w:sz="0" w:space="0" w:color="auto"/>
            <w:left w:val="none" w:sz="0" w:space="0" w:color="auto"/>
            <w:bottom w:val="none" w:sz="0" w:space="0" w:color="auto"/>
            <w:right w:val="none" w:sz="0" w:space="0" w:color="auto"/>
          </w:divBdr>
          <w:divsChild>
            <w:div w:id="1800763915">
              <w:marLeft w:val="0"/>
              <w:marRight w:val="0"/>
              <w:marTop w:val="120"/>
              <w:marBottom w:val="0"/>
              <w:divBdr>
                <w:top w:val="none" w:sz="0" w:space="0" w:color="auto"/>
                <w:left w:val="none" w:sz="0" w:space="0" w:color="auto"/>
                <w:bottom w:val="none" w:sz="0" w:space="0" w:color="auto"/>
                <w:right w:val="none" w:sz="0" w:space="0" w:color="auto"/>
              </w:divBdr>
              <w:divsChild>
                <w:div w:id="1182743746">
                  <w:marLeft w:val="0"/>
                  <w:marRight w:val="0"/>
                  <w:marTop w:val="0"/>
                  <w:marBottom w:val="0"/>
                  <w:divBdr>
                    <w:top w:val="none" w:sz="0" w:space="0" w:color="auto"/>
                    <w:left w:val="none" w:sz="0" w:space="0" w:color="auto"/>
                    <w:bottom w:val="none" w:sz="0" w:space="0" w:color="auto"/>
                    <w:right w:val="none" w:sz="0" w:space="0" w:color="auto"/>
                  </w:divBdr>
                  <w:divsChild>
                    <w:div w:id="1378968812">
                      <w:marLeft w:val="0"/>
                      <w:marRight w:val="0"/>
                      <w:marTop w:val="0"/>
                      <w:marBottom w:val="0"/>
                      <w:divBdr>
                        <w:top w:val="none" w:sz="0" w:space="0" w:color="auto"/>
                        <w:left w:val="none" w:sz="0" w:space="0" w:color="auto"/>
                        <w:bottom w:val="none" w:sz="0" w:space="0" w:color="auto"/>
                        <w:right w:val="none" w:sz="0" w:space="0" w:color="auto"/>
                      </w:divBdr>
                      <w:divsChild>
                        <w:div w:id="644120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51841382">
      <w:bodyDiv w:val="1"/>
      <w:marLeft w:val="0"/>
      <w:marRight w:val="0"/>
      <w:marTop w:val="0"/>
      <w:marBottom w:val="0"/>
      <w:divBdr>
        <w:top w:val="none" w:sz="0" w:space="0" w:color="auto"/>
        <w:left w:val="none" w:sz="0" w:space="0" w:color="auto"/>
        <w:bottom w:val="none" w:sz="0" w:space="0" w:color="auto"/>
        <w:right w:val="none" w:sz="0" w:space="0" w:color="auto"/>
      </w:divBdr>
    </w:div>
    <w:div w:id="1576621149">
      <w:bodyDiv w:val="1"/>
      <w:marLeft w:val="0"/>
      <w:marRight w:val="0"/>
      <w:marTop w:val="0"/>
      <w:marBottom w:val="0"/>
      <w:divBdr>
        <w:top w:val="none" w:sz="0" w:space="0" w:color="auto"/>
        <w:left w:val="none" w:sz="0" w:space="0" w:color="auto"/>
        <w:bottom w:val="none" w:sz="0" w:space="0" w:color="auto"/>
        <w:right w:val="none" w:sz="0" w:space="0" w:color="auto"/>
      </w:divBdr>
    </w:div>
    <w:div w:id="1600286765">
      <w:bodyDiv w:val="1"/>
      <w:marLeft w:val="0"/>
      <w:marRight w:val="0"/>
      <w:marTop w:val="0"/>
      <w:marBottom w:val="0"/>
      <w:divBdr>
        <w:top w:val="none" w:sz="0" w:space="0" w:color="auto"/>
        <w:left w:val="none" w:sz="0" w:space="0" w:color="auto"/>
        <w:bottom w:val="none" w:sz="0" w:space="0" w:color="auto"/>
        <w:right w:val="none" w:sz="0" w:space="0" w:color="auto"/>
      </w:divBdr>
      <w:divsChild>
        <w:div w:id="545722391">
          <w:marLeft w:val="0"/>
          <w:marRight w:val="0"/>
          <w:marTop w:val="0"/>
          <w:marBottom w:val="0"/>
          <w:divBdr>
            <w:top w:val="none" w:sz="0" w:space="0" w:color="auto"/>
            <w:left w:val="none" w:sz="0" w:space="0" w:color="auto"/>
            <w:bottom w:val="none" w:sz="0" w:space="0" w:color="auto"/>
            <w:right w:val="none" w:sz="0" w:space="0" w:color="auto"/>
          </w:divBdr>
          <w:divsChild>
            <w:div w:id="811218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5250344">
      <w:bodyDiv w:val="1"/>
      <w:marLeft w:val="0"/>
      <w:marRight w:val="0"/>
      <w:marTop w:val="0"/>
      <w:marBottom w:val="0"/>
      <w:divBdr>
        <w:top w:val="none" w:sz="0" w:space="0" w:color="auto"/>
        <w:left w:val="none" w:sz="0" w:space="0" w:color="auto"/>
        <w:bottom w:val="none" w:sz="0" w:space="0" w:color="auto"/>
        <w:right w:val="none" w:sz="0" w:space="0" w:color="auto"/>
      </w:divBdr>
    </w:div>
    <w:div w:id="2000646503">
      <w:bodyDiv w:val="1"/>
      <w:marLeft w:val="0"/>
      <w:marRight w:val="0"/>
      <w:marTop w:val="0"/>
      <w:marBottom w:val="0"/>
      <w:divBdr>
        <w:top w:val="none" w:sz="0" w:space="0" w:color="auto"/>
        <w:left w:val="none" w:sz="0" w:space="0" w:color="auto"/>
        <w:bottom w:val="none" w:sz="0" w:space="0" w:color="auto"/>
        <w:right w:val="none" w:sz="0" w:space="0" w:color="auto"/>
      </w:divBdr>
      <w:divsChild>
        <w:div w:id="1672835601">
          <w:marLeft w:val="0"/>
          <w:marRight w:val="0"/>
          <w:marTop w:val="0"/>
          <w:marBottom w:val="0"/>
          <w:divBdr>
            <w:top w:val="none" w:sz="0" w:space="0" w:color="auto"/>
            <w:left w:val="none" w:sz="0" w:space="0" w:color="auto"/>
            <w:bottom w:val="none" w:sz="0" w:space="0" w:color="auto"/>
            <w:right w:val="none" w:sz="0" w:space="0" w:color="auto"/>
          </w:divBdr>
        </w:div>
        <w:div w:id="1718820269">
          <w:marLeft w:val="0"/>
          <w:marRight w:val="0"/>
          <w:marTop w:val="0"/>
          <w:marBottom w:val="0"/>
          <w:divBdr>
            <w:top w:val="none" w:sz="0" w:space="0" w:color="auto"/>
            <w:left w:val="none" w:sz="0" w:space="0" w:color="auto"/>
            <w:bottom w:val="none" w:sz="0" w:space="0" w:color="auto"/>
            <w:right w:val="none" w:sz="0" w:space="0" w:color="auto"/>
          </w:divBdr>
          <w:divsChild>
            <w:div w:id="1623031583">
              <w:marLeft w:val="0"/>
              <w:marRight w:val="0"/>
              <w:marTop w:val="0"/>
              <w:marBottom w:val="0"/>
              <w:divBdr>
                <w:top w:val="none" w:sz="0" w:space="0" w:color="auto"/>
                <w:left w:val="none" w:sz="0" w:space="0" w:color="auto"/>
                <w:bottom w:val="none" w:sz="0" w:space="0" w:color="auto"/>
                <w:right w:val="none" w:sz="0" w:space="0" w:color="auto"/>
              </w:divBdr>
              <w:divsChild>
                <w:div w:id="1542476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5104548">
      <w:bodyDiv w:val="1"/>
      <w:marLeft w:val="0"/>
      <w:marRight w:val="0"/>
      <w:marTop w:val="0"/>
      <w:marBottom w:val="0"/>
      <w:divBdr>
        <w:top w:val="none" w:sz="0" w:space="0" w:color="auto"/>
        <w:left w:val="none" w:sz="0" w:space="0" w:color="auto"/>
        <w:bottom w:val="none" w:sz="0" w:space="0" w:color="auto"/>
        <w:right w:val="none" w:sz="0" w:space="0" w:color="auto"/>
      </w:divBdr>
      <w:divsChild>
        <w:div w:id="1748185288">
          <w:marLeft w:val="0"/>
          <w:marRight w:val="0"/>
          <w:marTop w:val="0"/>
          <w:marBottom w:val="0"/>
          <w:divBdr>
            <w:top w:val="none" w:sz="0" w:space="0" w:color="auto"/>
            <w:left w:val="none" w:sz="0" w:space="0" w:color="auto"/>
            <w:bottom w:val="none" w:sz="0" w:space="0" w:color="auto"/>
            <w:right w:val="none" w:sz="0" w:space="0" w:color="auto"/>
          </w:divBdr>
        </w:div>
      </w:divsChild>
    </w:div>
    <w:div w:id="2086798726">
      <w:bodyDiv w:val="1"/>
      <w:marLeft w:val="0"/>
      <w:marRight w:val="0"/>
      <w:marTop w:val="0"/>
      <w:marBottom w:val="0"/>
      <w:divBdr>
        <w:top w:val="none" w:sz="0" w:space="0" w:color="auto"/>
        <w:left w:val="none" w:sz="0" w:space="0" w:color="auto"/>
        <w:bottom w:val="none" w:sz="0" w:space="0" w:color="auto"/>
        <w:right w:val="none" w:sz="0" w:space="0" w:color="auto"/>
      </w:divBdr>
      <w:divsChild>
        <w:div w:id="1916669459">
          <w:marLeft w:val="0"/>
          <w:marRight w:val="0"/>
          <w:marTop w:val="0"/>
          <w:marBottom w:val="0"/>
          <w:divBdr>
            <w:top w:val="none" w:sz="0" w:space="0" w:color="auto"/>
            <w:left w:val="none" w:sz="0" w:space="0" w:color="auto"/>
            <w:bottom w:val="none" w:sz="0" w:space="0" w:color="auto"/>
            <w:right w:val="none" w:sz="0" w:space="0" w:color="auto"/>
          </w:divBdr>
        </w:div>
        <w:div w:id="2008317885">
          <w:marLeft w:val="0"/>
          <w:marRight w:val="0"/>
          <w:marTop w:val="0"/>
          <w:marBottom w:val="0"/>
          <w:divBdr>
            <w:top w:val="none" w:sz="0" w:space="0" w:color="auto"/>
            <w:left w:val="none" w:sz="0" w:space="0" w:color="auto"/>
            <w:bottom w:val="none" w:sz="0" w:space="0" w:color="auto"/>
            <w:right w:val="none" w:sz="0" w:space="0" w:color="auto"/>
          </w:divBdr>
        </w:div>
      </w:divsChild>
    </w:div>
    <w:div w:id="21167077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2" Type="http://schemas.openxmlformats.org/officeDocument/2006/relationships/hyperlink" Target="mailto:ufficio.stampa@aovr.veneto.it" TargetMode="External"/><Relationship Id="rId1" Type="http://schemas.openxmlformats.org/officeDocument/2006/relationships/hyperlink" Target="http://www.aovr.veneto.it/"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F85436-73E7-4E0B-887B-D4B4EADE42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93</TotalTime>
  <Pages>3</Pages>
  <Words>1132</Words>
  <Characters>6456</Characters>
  <Application>Microsoft Office Word</Application>
  <DocSecurity>0</DocSecurity>
  <Lines>53</Lines>
  <Paragraphs>15</Paragraphs>
  <ScaleCrop>false</ScaleCrop>
  <HeadingPairs>
    <vt:vector size="2" baseType="variant">
      <vt:variant>
        <vt:lpstr>Titolo</vt:lpstr>
      </vt:variant>
      <vt:variant>
        <vt:i4>1</vt:i4>
      </vt:variant>
    </vt:vector>
  </HeadingPairs>
  <TitlesOfParts>
    <vt:vector size="1" baseType="lpstr">
      <vt:lpstr>Prot</vt:lpstr>
    </vt:vector>
  </TitlesOfParts>
  <Company/>
  <LinksUpToDate>false</LinksUpToDate>
  <CharactersWithSpaces>7573</CharactersWithSpaces>
  <SharedDoc>false</SharedDoc>
  <HLinks>
    <vt:vector size="12" baseType="variant">
      <vt:variant>
        <vt:i4>7602245</vt:i4>
      </vt:variant>
      <vt:variant>
        <vt:i4>3</vt:i4>
      </vt:variant>
      <vt:variant>
        <vt:i4>0</vt:i4>
      </vt:variant>
      <vt:variant>
        <vt:i4>5</vt:i4>
      </vt:variant>
      <vt:variant>
        <vt:lpwstr>mailto:ufficio.stampa@aovr.veneto.it</vt:lpwstr>
      </vt:variant>
      <vt:variant>
        <vt:lpwstr/>
      </vt:variant>
      <vt:variant>
        <vt:i4>3866747</vt:i4>
      </vt:variant>
      <vt:variant>
        <vt:i4>0</vt:i4>
      </vt:variant>
      <vt:variant>
        <vt:i4>0</vt:i4>
      </vt:variant>
      <vt:variant>
        <vt:i4>5</vt:i4>
      </vt:variant>
      <vt:variant>
        <vt:lpwstr>http://www.aovr.veneto.it/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Prot</dc:title>
  <dc:subject/>
  <dc:creator>Azienda Ospedaliera Universitaria Integrata - Verona</dc:creator>
  <cp:keywords/>
  <cp:lastModifiedBy>MIRELLA GOBBI SPROCAGNOCCHI</cp:lastModifiedBy>
  <cp:revision>25</cp:revision>
  <cp:lastPrinted>2026-05-15T14:02:00Z</cp:lastPrinted>
  <dcterms:created xsi:type="dcterms:W3CDTF">2026-10-08T10:37:00Z</dcterms:created>
  <dcterms:modified xsi:type="dcterms:W3CDTF">2026-10-08T12:21:00Z</dcterms:modified>
</cp:coreProperties>
</file>