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E99562" w14:textId="7FB829DA" w:rsidR="00D02802" w:rsidRDefault="00535E97" w:rsidP="00D02802">
      <w:pPr>
        <w:suppressAutoHyphens w:val="0"/>
        <w:spacing w:line="256" w:lineRule="auto"/>
        <w:jc w:val="center"/>
        <w:rPr>
          <w:rFonts w:ascii="Century Gothic" w:hAnsi="Century Gothic" w:cs="Century Gothic"/>
          <w:b/>
          <w:bCs/>
          <w:kern w:val="2"/>
          <w:sz w:val="28"/>
          <w:szCs w:val="28"/>
        </w:rPr>
      </w:pPr>
      <w:r>
        <w:rPr>
          <w:rFonts w:ascii="Century Gothic" w:hAnsi="Century Gothic" w:cs="Century Gothic"/>
          <w:b/>
          <w:bCs/>
          <w:kern w:val="2"/>
          <w:sz w:val="28"/>
          <w:szCs w:val="28"/>
        </w:rPr>
        <w:t>P</w:t>
      </w:r>
      <w:r w:rsidR="003A03EE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rocreazione medicalmente assistita. Dai 49 anni dimezzato </w:t>
      </w:r>
      <w:r w:rsidR="002E03E2">
        <w:rPr>
          <w:rFonts w:ascii="Century Gothic" w:hAnsi="Century Gothic" w:cs="Century Gothic"/>
          <w:b/>
          <w:bCs/>
          <w:kern w:val="2"/>
          <w:sz w:val="28"/>
          <w:szCs w:val="28"/>
        </w:rPr>
        <w:t>il tasso di gravidanza, anche se da ovociti giovani</w:t>
      </w:r>
    </w:p>
    <w:p w14:paraId="2B6257A2" w14:textId="4DC97D27" w:rsidR="003A03EE" w:rsidRDefault="003A03EE" w:rsidP="00D02802">
      <w:pPr>
        <w:suppressAutoHyphens w:val="0"/>
        <w:spacing w:line="256" w:lineRule="auto"/>
        <w:jc w:val="center"/>
        <w:rPr>
          <w:rFonts w:ascii="Century Gothic" w:hAnsi="Century Gothic" w:cs="Century Gothic"/>
          <w:b/>
          <w:bCs/>
          <w:kern w:val="2"/>
          <w:sz w:val="28"/>
          <w:szCs w:val="28"/>
        </w:rPr>
      </w:pPr>
    </w:p>
    <w:p w14:paraId="45D3225A" w14:textId="35AE729F" w:rsidR="003A03EE" w:rsidRPr="00D02802" w:rsidRDefault="003A03EE" w:rsidP="00D02802">
      <w:pPr>
        <w:suppressAutoHyphens w:val="0"/>
        <w:spacing w:line="256" w:lineRule="auto"/>
        <w:jc w:val="center"/>
        <w:rPr>
          <w:rFonts w:ascii="Century Gothic" w:hAnsi="Century Gothic"/>
          <w:b/>
          <w:sz w:val="28"/>
          <w:szCs w:val="28"/>
        </w:rPr>
      </w:pPr>
      <w:proofErr w:type="spellStart"/>
      <w:r>
        <w:rPr>
          <w:rFonts w:ascii="Century Gothic" w:hAnsi="Century Gothic" w:cs="Century Gothic"/>
          <w:b/>
          <w:bCs/>
          <w:kern w:val="2"/>
          <w:sz w:val="28"/>
          <w:szCs w:val="28"/>
        </w:rPr>
        <w:t>Crestani</w:t>
      </w:r>
      <w:proofErr w:type="spellEnd"/>
      <w:r>
        <w:rPr>
          <w:rFonts w:ascii="Century Gothic" w:hAnsi="Century Gothic" w:cs="Century Gothic"/>
          <w:b/>
          <w:bCs/>
          <w:kern w:val="2"/>
          <w:sz w:val="28"/>
          <w:szCs w:val="28"/>
        </w:rPr>
        <w:t>: “L’ovodonazione non resetta l’orologio biologico”</w:t>
      </w:r>
    </w:p>
    <w:p w14:paraId="6AF1D865" w14:textId="0B499D91" w:rsidR="000660BF" w:rsidRDefault="000660BF" w:rsidP="00D02802">
      <w:pPr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7A7B105F" w14:textId="747B15B2" w:rsidR="000660BF" w:rsidRDefault="00374B1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L</w:t>
      </w:r>
      <w:r w:rsidR="002E03E2">
        <w:rPr>
          <w:rFonts w:ascii="Century Gothic" w:hAnsi="Century Gothic"/>
          <w:b/>
          <w:bCs/>
          <w:kern w:val="2"/>
          <w:sz w:val="28"/>
          <w:szCs w:val="28"/>
        </w:rPr>
        <w:t xml:space="preserve">o studio pubblicato su Human </w:t>
      </w:r>
      <w:proofErr w:type="spellStart"/>
      <w:r w:rsidR="002E03E2">
        <w:rPr>
          <w:rFonts w:ascii="Century Gothic" w:hAnsi="Century Gothic"/>
          <w:b/>
          <w:bCs/>
          <w:kern w:val="2"/>
          <w:sz w:val="28"/>
          <w:szCs w:val="28"/>
        </w:rPr>
        <w:t>Reproduction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535E97">
        <w:rPr>
          <w:rFonts w:ascii="Century Gothic" w:hAnsi="Century Gothic"/>
          <w:b/>
          <w:bCs/>
          <w:kern w:val="2"/>
          <w:sz w:val="28"/>
          <w:szCs w:val="28"/>
        </w:rPr>
        <w:t>e rilanciato dalla BBC</w:t>
      </w:r>
    </w:p>
    <w:p w14:paraId="315ADA38" w14:textId="77777777" w:rsidR="00A3288F" w:rsidRPr="00D02802" w:rsidRDefault="00A3288F" w:rsidP="00B6215F">
      <w:pPr>
        <w:jc w:val="center"/>
        <w:rPr>
          <w:b/>
        </w:rPr>
      </w:pPr>
    </w:p>
    <w:p w14:paraId="63974203" w14:textId="77777777" w:rsidR="00E57256" w:rsidRPr="00D02802" w:rsidRDefault="00E57256" w:rsidP="00E57256">
      <w:pPr>
        <w:rPr>
          <w:b/>
        </w:rPr>
      </w:pPr>
    </w:p>
    <w:p w14:paraId="3CCC54B7" w14:textId="77777777" w:rsidR="00E57256" w:rsidRDefault="00E57256" w:rsidP="00E57256"/>
    <w:p w14:paraId="36082373" w14:textId="0E589B5B" w:rsidR="00541E00" w:rsidRDefault="00E5725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374B1F">
        <w:rPr>
          <w:rFonts w:ascii="Century Gothic" w:hAnsi="Century Gothic" w:cs="Century Gothic"/>
          <w:kern w:val="2"/>
          <w:sz w:val="24"/>
          <w:szCs w:val="24"/>
        </w:rPr>
        <w:t>20</w:t>
      </w:r>
      <w:r w:rsidR="002E03E2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5F5F0F">
        <w:rPr>
          <w:rFonts w:ascii="Century Gothic" w:hAnsi="Century Gothic" w:cs="Century Gothic"/>
          <w:kern w:val="2"/>
          <w:sz w:val="24"/>
          <w:szCs w:val="24"/>
        </w:rPr>
        <w:t xml:space="preserve">luglio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2026</w:t>
      </w:r>
    </w:p>
    <w:p w14:paraId="6FF836A6" w14:textId="40701FCF" w:rsidR="006837B6" w:rsidRDefault="006837B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64952518" w14:textId="77777777" w:rsidR="003A03EE" w:rsidRDefault="00535E97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>La procreazione medicalmente assistita amplia la possibilità di gravidanza, ma l’influenza dell’</w:t>
      </w:r>
      <w:r w:rsidR="003A03EE">
        <w:rPr>
          <w:rFonts w:ascii="Century Gothic" w:hAnsi="Century Gothic" w:cs="Century Gothic"/>
          <w:kern w:val="2"/>
          <w:sz w:val="24"/>
          <w:szCs w:val="24"/>
        </w:rPr>
        <w:t xml:space="preserve">orologio biologico </w:t>
      </w:r>
      <w:r>
        <w:rPr>
          <w:rFonts w:ascii="Century Gothic" w:hAnsi="Century Gothic" w:cs="Century Gothic"/>
          <w:kern w:val="2"/>
          <w:sz w:val="24"/>
          <w:szCs w:val="24"/>
        </w:rPr>
        <w:t>non va trascurata, anc</w:t>
      </w:r>
      <w:r w:rsidR="003A03EE">
        <w:rPr>
          <w:rFonts w:ascii="Century Gothic" w:hAnsi="Century Gothic" w:cs="Century Gothic"/>
          <w:kern w:val="2"/>
          <w:sz w:val="24"/>
          <w:szCs w:val="24"/>
        </w:rPr>
        <w:t xml:space="preserve">he se gli ovociti provengono da donatrici giovani. </w:t>
      </w:r>
    </w:p>
    <w:p w14:paraId="234E4065" w14:textId="77777777" w:rsidR="003A03EE" w:rsidRDefault="003A03EE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50223165" w14:textId="02480F2F" w:rsidR="003E7CD4" w:rsidRDefault="003A03EE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 xml:space="preserve">Questo il focus dello studio condotto 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>dalla do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 xml:space="preserve">tt.ssa 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Beatrice </w:t>
      </w:r>
      <w:proofErr w:type="spellStart"/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>C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>restani</w:t>
      </w:r>
      <w:proofErr w:type="spellEnd"/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, 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 xml:space="preserve">ricercatrice e ginecologa 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>in Azienda ospedaliera</w:t>
      </w:r>
      <w:r w:rsidR="00A95DBE">
        <w:rPr>
          <w:rFonts w:ascii="Century Gothic" w:hAnsi="Century Gothic" w:cs="Century Gothic"/>
          <w:kern w:val="2"/>
          <w:sz w:val="24"/>
          <w:szCs w:val="24"/>
        </w:rPr>
        <w:t xml:space="preserve"> di Verona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, presentata al congresso </w:t>
      </w:r>
      <w:proofErr w:type="spellStart"/>
      <w:r w:rsidR="00535E97">
        <w:rPr>
          <w:rFonts w:ascii="Century Gothic" w:hAnsi="Century Gothic" w:cs="Century Gothic"/>
          <w:kern w:val="2"/>
          <w:sz w:val="24"/>
          <w:szCs w:val="24"/>
        </w:rPr>
        <w:t>Eshre</w:t>
      </w:r>
      <w:proofErr w:type="spellEnd"/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BD02A8">
        <w:rPr>
          <w:rFonts w:ascii="Century Gothic" w:hAnsi="Century Gothic" w:cs="Century Gothic"/>
          <w:kern w:val="2"/>
          <w:sz w:val="24"/>
          <w:szCs w:val="24"/>
        </w:rPr>
        <w:t xml:space="preserve">2026 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>a Londra e</w:t>
      </w:r>
      <w:r w:rsidR="00A95DBE">
        <w:rPr>
          <w:rFonts w:ascii="Century Gothic" w:hAnsi="Century Gothic" w:cs="Century Gothic"/>
          <w:kern w:val="2"/>
          <w:sz w:val="24"/>
          <w:szCs w:val="24"/>
        </w:rPr>
        <w:t xml:space="preserve"> vincitrice del premio come “Miglior presentazione orale nelle Scienze mediche”. La notizia è stata prontamente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 rilanciat</w:t>
      </w:r>
      <w:r w:rsidR="00A95DBE">
        <w:rPr>
          <w:rFonts w:ascii="Century Gothic" w:hAnsi="Century Gothic" w:cs="Century Gothic"/>
          <w:kern w:val="2"/>
          <w:sz w:val="24"/>
          <w:szCs w:val="24"/>
        </w:rPr>
        <w:t>a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 dalla BBC News</w:t>
      </w:r>
      <w:r w:rsidR="00A95DBE">
        <w:rPr>
          <w:rFonts w:ascii="Century Gothic" w:hAnsi="Century Gothic" w:cs="Century Gothic"/>
          <w:kern w:val="2"/>
          <w:sz w:val="24"/>
          <w:szCs w:val="24"/>
        </w:rPr>
        <w:t xml:space="preserve"> con un’intervista al medico </w:t>
      </w:r>
      <w:proofErr w:type="spellStart"/>
      <w:r w:rsidR="00A95DBE">
        <w:rPr>
          <w:rFonts w:ascii="Century Gothic" w:hAnsi="Century Gothic" w:cs="Century Gothic"/>
          <w:kern w:val="2"/>
          <w:sz w:val="24"/>
          <w:szCs w:val="24"/>
        </w:rPr>
        <w:t>Aoui</w:t>
      </w:r>
      <w:proofErr w:type="spellEnd"/>
      <w:r w:rsidR="00BB4C9D">
        <w:rPr>
          <w:rFonts w:ascii="Century Gothic" w:hAnsi="Century Gothic" w:cs="Century Gothic"/>
          <w:kern w:val="2"/>
          <w:sz w:val="24"/>
          <w:szCs w:val="24"/>
        </w:rPr>
        <w:t xml:space="preserve"> che è in servizio nell’</w:t>
      </w:r>
      <w:proofErr w:type="spellStart"/>
      <w:r w:rsidR="00BB4C9D">
        <w:rPr>
          <w:rFonts w:ascii="Century Gothic" w:hAnsi="Century Gothic" w:cs="Century Gothic"/>
          <w:kern w:val="2"/>
          <w:sz w:val="24"/>
          <w:szCs w:val="24"/>
        </w:rPr>
        <w:t>Usd</w:t>
      </w:r>
      <w:proofErr w:type="spellEnd"/>
      <w:r w:rsidR="00BB4C9D">
        <w:rPr>
          <w:rFonts w:ascii="Century Gothic" w:hAnsi="Century Gothic" w:cs="Century Gothic"/>
          <w:kern w:val="2"/>
          <w:sz w:val="24"/>
          <w:szCs w:val="24"/>
        </w:rPr>
        <w:t xml:space="preserve"> Procreazione medicalm</w:t>
      </w:r>
      <w:r w:rsidR="00DE1FDE">
        <w:rPr>
          <w:rFonts w:ascii="Century Gothic" w:hAnsi="Century Gothic" w:cs="Century Gothic"/>
          <w:kern w:val="2"/>
          <w:sz w:val="24"/>
          <w:szCs w:val="24"/>
        </w:rPr>
        <w:t>e</w:t>
      </w:r>
      <w:r w:rsidR="00BB4C9D">
        <w:rPr>
          <w:rFonts w:ascii="Century Gothic" w:hAnsi="Century Gothic" w:cs="Century Gothic"/>
          <w:kern w:val="2"/>
          <w:sz w:val="24"/>
          <w:szCs w:val="24"/>
        </w:rPr>
        <w:t>nte assistita di Borgo Trento, diretta dalla dott.ssa Rossana Di Paola</w:t>
      </w:r>
      <w:r w:rsidR="00535E97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</w:p>
    <w:p w14:paraId="736B590B" w14:textId="77777777" w:rsidR="003E7CD4" w:rsidRPr="003E7CD4" w:rsidRDefault="003E7CD4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4ACDC316" w14:textId="1FFE3F31" w:rsidR="003E7CD4" w:rsidRDefault="003A03EE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La </w:t>
      </w:r>
      <w:r w:rsidR="003E7CD4" w:rsidRPr="003E7CD4">
        <w:rPr>
          <w:rFonts w:ascii="Century Gothic" w:hAnsi="Century Gothic" w:cs="Century Gothic"/>
          <w:b/>
          <w:kern w:val="2"/>
          <w:sz w:val="24"/>
          <w:szCs w:val="24"/>
        </w:rPr>
        <w:t>ricerca</w:t>
      </w:r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 su </w:t>
      </w:r>
      <w:r w:rsidR="00374B1F">
        <w:rPr>
          <w:rFonts w:ascii="Century Gothic" w:hAnsi="Century Gothic" w:cs="Century Gothic"/>
          <w:b/>
          <w:kern w:val="2"/>
          <w:sz w:val="24"/>
          <w:szCs w:val="24"/>
        </w:rPr>
        <w:t>quattro fasce di età</w:t>
      </w:r>
      <w:r w:rsidR="003E7CD4">
        <w:rPr>
          <w:rFonts w:ascii="Century Gothic" w:hAnsi="Century Gothic" w:cs="Century Gothic"/>
          <w:b/>
          <w:kern w:val="2"/>
          <w:sz w:val="24"/>
          <w:szCs w:val="24"/>
        </w:rPr>
        <w:t>.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54960">
        <w:rPr>
          <w:rFonts w:ascii="Century Gothic" w:hAnsi="Century Gothic" w:cs="Century Gothic"/>
          <w:kern w:val="2"/>
          <w:sz w:val="24"/>
          <w:szCs w:val="24"/>
        </w:rPr>
        <w:t>L</w:t>
      </w:r>
      <w:r w:rsidR="003E7CD4">
        <w:rPr>
          <w:rFonts w:ascii="Century Gothic" w:hAnsi="Century Gothic" w:cs="Century Gothic"/>
          <w:kern w:val="2"/>
          <w:sz w:val="24"/>
          <w:szCs w:val="24"/>
        </w:rPr>
        <w:t>o studio</w:t>
      </w:r>
      <w:r w:rsidR="00E713AE">
        <w:rPr>
          <w:rFonts w:ascii="Century Gothic" w:hAnsi="Century Gothic" w:cs="Century Gothic"/>
          <w:kern w:val="2"/>
          <w:sz w:val="24"/>
          <w:szCs w:val="24"/>
        </w:rPr>
        <w:t xml:space="preserve">, </w:t>
      </w:r>
      <w:r w:rsidR="00FF4188">
        <w:rPr>
          <w:rFonts w:ascii="Century Gothic" w:hAnsi="Century Gothic" w:cs="Century Gothic"/>
          <w:kern w:val="2"/>
          <w:sz w:val="24"/>
          <w:szCs w:val="24"/>
        </w:rPr>
        <w:t xml:space="preserve">condotto insieme al </w:t>
      </w:r>
      <w:proofErr w:type="spellStart"/>
      <w:r w:rsidR="00D3581D">
        <w:rPr>
          <w:rFonts w:ascii="Century Gothic" w:hAnsi="Century Gothic" w:cs="Century Gothic"/>
          <w:kern w:val="2"/>
          <w:sz w:val="24"/>
          <w:szCs w:val="24"/>
        </w:rPr>
        <w:t>dott</w:t>
      </w:r>
      <w:proofErr w:type="spellEnd"/>
      <w:r w:rsidR="00D3581D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FF4188">
        <w:rPr>
          <w:rFonts w:ascii="Century Gothic" w:hAnsi="Century Gothic" w:cs="Century Gothic"/>
          <w:kern w:val="2"/>
          <w:sz w:val="24"/>
          <w:szCs w:val="24"/>
        </w:rPr>
        <w:t xml:space="preserve">Mauro Cozzolino direttore della clinica IVI di Bologna e </w:t>
      </w:r>
      <w:r w:rsidR="00E713AE">
        <w:rPr>
          <w:rFonts w:ascii="Century Gothic" w:hAnsi="Century Gothic" w:cs="Century Gothic"/>
          <w:kern w:val="2"/>
          <w:sz w:val="24"/>
          <w:szCs w:val="24"/>
        </w:rPr>
        <w:t xml:space="preserve">pubblicato anche su Human </w:t>
      </w:r>
      <w:proofErr w:type="spellStart"/>
      <w:r w:rsidR="00E713AE">
        <w:rPr>
          <w:rFonts w:ascii="Century Gothic" w:hAnsi="Century Gothic" w:cs="Century Gothic"/>
          <w:kern w:val="2"/>
          <w:sz w:val="24"/>
          <w:szCs w:val="24"/>
        </w:rPr>
        <w:t>Reproduction</w:t>
      </w:r>
      <w:proofErr w:type="spellEnd"/>
      <w:r w:rsidR="00A95DBE">
        <w:rPr>
          <w:rFonts w:ascii="Century Gothic" w:hAnsi="Century Gothic" w:cs="Century Gothic"/>
          <w:kern w:val="2"/>
          <w:sz w:val="24"/>
          <w:szCs w:val="24"/>
        </w:rPr>
        <w:t>,</w:t>
      </w:r>
      <w:r w:rsidR="00E713AE">
        <w:rPr>
          <w:rFonts w:ascii="Century Gothic" w:hAnsi="Century Gothic" w:cs="Century Gothic"/>
          <w:kern w:val="2"/>
          <w:sz w:val="24"/>
          <w:szCs w:val="24"/>
        </w:rPr>
        <w:t xml:space="preserve"> tra le riviste più </w:t>
      </w:r>
      <w:r w:rsidR="00743288">
        <w:rPr>
          <w:rFonts w:ascii="Century Gothic" w:hAnsi="Century Gothic" w:cs="Century Gothic"/>
          <w:kern w:val="2"/>
          <w:sz w:val="24"/>
          <w:szCs w:val="24"/>
        </w:rPr>
        <w:t>autorevoli</w:t>
      </w:r>
      <w:r w:rsidR="00E713AE">
        <w:rPr>
          <w:rFonts w:ascii="Century Gothic" w:hAnsi="Century Gothic" w:cs="Century Gothic"/>
          <w:kern w:val="2"/>
          <w:sz w:val="24"/>
          <w:szCs w:val="24"/>
        </w:rPr>
        <w:t xml:space="preserve"> d</w:t>
      </w:r>
      <w:r w:rsidR="00FF4188">
        <w:rPr>
          <w:rFonts w:ascii="Century Gothic" w:hAnsi="Century Gothic" w:cs="Century Gothic"/>
          <w:kern w:val="2"/>
          <w:sz w:val="24"/>
          <w:szCs w:val="24"/>
        </w:rPr>
        <w:t>el</w:t>
      </w:r>
      <w:r w:rsidR="00E713AE">
        <w:rPr>
          <w:rFonts w:ascii="Century Gothic" w:hAnsi="Century Gothic" w:cs="Century Gothic"/>
          <w:kern w:val="2"/>
          <w:sz w:val="24"/>
          <w:szCs w:val="24"/>
        </w:rPr>
        <w:t xml:space="preserve"> settore,</w:t>
      </w:r>
      <w:r w:rsidR="003E7CD4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 xml:space="preserve">ha analizzato 2760 trasferimenti di embrioni in 1774 donne sottoposte ad ovodonazione tra marzo 2021 e dicembre 2024 confrontando quattro fasce d’età: 35-40 anni, 41-45 anni, 46-49 anni, sopra i 49 anni. </w:t>
      </w:r>
      <w:r w:rsidR="002657E0">
        <w:rPr>
          <w:rFonts w:ascii="Century Gothic" w:hAnsi="Century Gothic" w:cs="Century Gothic"/>
          <w:kern w:val="2"/>
          <w:sz w:val="24"/>
          <w:szCs w:val="24"/>
        </w:rPr>
        <w:t xml:space="preserve">Sono stati raccolti 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>dati sul tasso di natalità, i casi di aborto e le cara</w:t>
      </w:r>
      <w:r w:rsidR="002657E0">
        <w:rPr>
          <w:rFonts w:ascii="Century Gothic" w:hAnsi="Century Gothic" w:cs="Century Gothic"/>
          <w:kern w:val="2"/>
          <w:sz w:val="24"/>
          <w:szCs w:val="24"/>
        </w:rPr>
        <w:t xml:space="preserve">tteristiche dell’endometrio delle pazienti 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>in esame. Il raffronto dei risultati ha evidenziato come l’utilizzo di ovociti giovani rappresenti un elemento favorevole nei percorsi di procreazione medicalmente assistita, ma non sia sufficiente a bilanciare l’influenza dell’età biologica della donna che accoglie l’embrione. I dati confermano infatti che il successo riproduttivo dipende dall’interazione di diversi fattori, tra cui le condizioni dell’utero e dell’endometrio</w:t>
      </w:r>
      <w:r w:rsidR="00FF4188">
        <w:rPr>
          <w:rFonts w:ascii="Century Gothic" w:hAnsi="Century Gothic" w:cs="Century Gothic"/>
          <w:kern w:val="2"/>
          <w:sz w:val="24"/>
          <w:szCs w:val="24"/>
        </w:rPr>
        <w:t xml:space="preserve"> e l’età paterna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>.</w:t>
      </w:r>
    </w:p>
    <w:p w14:paraId="7AFE427C" w14:textId="77777777" w:rsidR="003E7CD4" w:rsidRPr="003E7CD4" w:rsidRDefault="003E7CD4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04560449" w14:textId="7FB38F3E" w:rsidR="003F4AC0" w:rsidRDefault="002E03E2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2E03E2">
        <w:rPr>
          <w:rFonts w:ascii="Century Gothic" w:hAnsi="Century Gothic" w:cs="Century Gothic"/>
          <w:b/>
          <w:kern w:val="2"/>
          <w:sz w:val="24"/>
          <w:szCs w:val="24"/>
        </w:rPr>
        <w:t>T</w:t>
      </w:r>
      <w:r w:rsidR="003A03EE">
        <w:rPr>
          <w:rFonts w:ascii="Century Gothic" w:hAnsi="Century Gothic" w:cs="Century Gothic"/>
          <w:b/>
          <w:kern w:val="2"/>
          <w:sz w:val="24"/>
          <w:szCs w:val="24"/>
        </w:rPr>
        <w:t xml:space="preserve">assi </w:t>
      </w:r>
      <w:r>
        <w:rPr>
          <w:rFonts w:ascii="Century Gothic" w:hAnsi="Century Gothic" w:cs="Century Gothic"/>
          <w:b/>
          <w:kern w:val="2"/>
          <w:sz w:val="24"/>
          <w:szCs w:val="24"/>
        </w:rPr>
        <w:t>di gravidanza</w:t>
      </w:r>
      <w:r w:rsidR="003A03EE">
        <w:rPr>
          <w:rFonts w:ascii="Century Gothic" w:hAnsi="Century Gothic" w:cs="Century Gothic"/>
          <w:b/>
          <w:kern w:val="2"/>
          <w:sz w:val="24"/>
          <w:szCs w:val="24"/>
        </w:rPr>
        <w:t xml:space="preserve"> per età. </w:t>
      </w:r>
      <w:r w:rsidR="003E7CD4" w:rsidRPr="003E7CD4">
        <w:rPr>
          <w:rFonts w:ascii="Century Gothic" w:hAnsi="Century Gothic" w:cs="Century Gothic"/>
          <w:kern w:val="2"/>
          <w:sz w:val="24"/>
          <w:szCs w:val="24"/>
        </w:rPr>
        <w:t>L’analisi individua i 49 anni come età-li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mite clinicamente significativa. Il tasso di gravidanza </w:t>
      </w:r>
      <w:r w:rsidR="00FF4188">
        <w:rPr>
          <w:rFonts w:ascii="Century Gothic" w:hAnsi="Century Gothic" w:cs="Century Gothic"/>
          <w:kern w:val="2"/>
          <w:sz w:val="24"/>
          <w:szCs w:val="24"/>
        </w:rPr>
        <w:t xml:space="preserve">per singolo transfer di embrione 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nella fascia 35-40 scende al 54%, si abbassa al 42,6% nelle over 49. Rispettivamente, i bambini nati vivi sono 46,2% e 31,7%. Gli aborti aumentano dal 24,2 al 37, 6%. Tuttavia </w:t>
      </w:r>
      <w:r w:rsidRPr="002E03E2">
        <w:rPr>
          <w:rFonts w:ascii="Century Gothic" w:hAnsi="Century Gothic" w:cs="Century Gothic"/>
          <w:kern w:val="2"/>
          <w:sz w:val="24"/>
          <w:szCs w:val="24"/>
        </w:rPr>
        <w:t xml:space="preserve">il tasso </w:t>
      </w:r>
      <w:r w:rsidRPr="002E03E2">
        <w:rPr>
          <w:rFonts w:ascii="Century Gothic" w:hAnsi="Century Gothic" w:cs="Century Gothic"/>
          <w:kern w:val="2"/>
          <w:sz w:val="24"/>
          <w:szCs w:val="24"/>
        </w:rPr>
        <w:lastRenderedPageBreak/>
        <w:t xml:space="preserve">cumulativo di nati vivi di tutti quanti gli embrioni prodotti, è dell’80 % tra 35 e 40 anni e del 62,5% </w:t>
      </w:r>
      <w:r w:rsidR="00743288">
        <w:rPr>
          <w:rFonts w:ascii="Century Gothic" w:hAnsi="Century Gothic" w:cs="Century Gothic"/>
          <w:kern w:val="2"/>
          <w:sz w:val="24"/>
          <w:szCs w:val="24"/>
        </w:rPr>
        <w:t xml:space="preserve">sopra i 49 anni, su 4 embrioni. </w:t>
      </w:r>
    </w:p>
    <w:p w14:paraId="268B4B71" w14:textId="48D9F9A7" w:rsidR="00374B1F" w:rsidRDefault="00374B1F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7BFC2B96" w14:textId="06A40495" w:rsidR="00374B1F" w:rsidRPr="00374B1F" w:rsidRDefault="00374B1F" w:rsidP="00374B1F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374B1F">
        <w:rPr>
          <w:rFonts w:ascii="Century Gothic" w:hAnsi="Century Gothic" w:cs="Century Gothic"/>
          <w:b/>
          <w:kern w:val="2"/>
          <w:sz w:val="24"/>
          <w:szCs w:val="24"/>
        </w:rPr>
        <w:t xml:space="preserve">Dott.ssa Rossana Di Paola, direttore </w:t>
      </w:r>
      <w:proofErr w:type="spellStart"/>
      <w:r w:rsidRPr="00374B1F">
        <w:rPr>
          <w:rFonts w:ascii="Century Gothic" w:hAnsi="Century Gothic" w:cs="Century Gothic"/>
          <w:b/>
          <w:kern w:val="2"/>
          <w:sz w:val="24"/>
          <w:szCs w:val="24"/>
        </w:rPr>
        <w:t>Usd</w:t>
      </w:r>
      <w:proofErr w:type="spellEnd"/>
      <w:r w:rsidRPr="00374B1F">
        <w:rPr>
          <w:rFonts w:ascii="Century Gothic" w:hAnsi="Century Gothic" w:cs="Century Gothic"/>
          <w:b/>
          <w:kern w:val="2"/>
          <w:sz w:val="24"/>
          <w:szCs w:val="24"/>
        </w:rPr>
        <w:t xml:space="preserve"> Procreazione medicalmente assistita</w:t>
      </w:r>
      <w:r w:rsidRPr="00374B1F">
        <w:rPr>
          <w:rFonts w:ascii="Century Gothic" w:hAnsi="Century Gothic" w:cs="Century Gothic"/>
          <w:kern w:val="2"/>
          <w:sz w:val="24"/>
          <w:szCs w:val="24"/>
        </w:rPr>
        <w:t xml:space="preserve">: “L’ovodonazione rappresenta oggi una delle strategie più efficaci per consentire </w:t>
      </w:r>
      <w:r w:rsidR="00F0770E" w:rsidRPr="00F0770E">
        <w:rPr>
          <w:rFonts w:ascii="Century Gothic" w:hAnsi="Century Gothic" w:cs="Century Gothic"/>
          <w:kern w:val="2"/>
          <w:sz w:val="24"/>
          <w:szCs w:val="24"/>
        </w:rPr>
        <w:t xml:space="preserve">di realizzare il proprio progetto di maternità </w:t>
      </w:r>
      <w:r w:rsidRPr="00374B1F">
        <w:rPr>
          <w:rFonts w:ascii="Century Gothic" w:hAnsi="Century Gothic" w:cs="Century Gothic"/>
          <w:kern w:val="2"/>
          <w:sz w:val="24"/>
          <w:szCs w:val="24"/>
        </w:rPr>
        <w:t>a molte donne con insufficienza ovarica</w:t>
      </w:r>
      <w:r w:rsidR="00F0770E">
        <w:rPr>
          <w:rFonts w:ascii="Century Gothic" w:hAnsi="Century Gothic" w:cs="Century Gothic"/>
          <w:kern w:val="2"/>
          <w:sz w:val="24"/>
          <w:szCs w:val="24"/>
        </w:rPr>
        <w:t xml:space="preserve">, </w:t>
      </w:r>
      <w:r w:rsidRPr="00374B1F">
        <w:rPr>
          <w:rFonts w:ascii="Century Gothic" w:hAnsi="Century Gothic" w:cs="Century Gothic"/>
          <w:kern w:val="2"/>
          <w:sz w:val="24"/>
          <w:szCs w:val="24"/>
        </w:rPr>
        <w:t>in età riproduttiva avanzata</w:t>
      </w:r>
      <w:r w:rsidR="00F0770E">
        <w:rPr>
          <w:rFonts w:ascii="Century Gothic" w:hAnsi="Century Gothic" w:cs="Century Gothic"/>
          <w:kern w:val="2"/>
          <w:sz w:val="24"/>
          <w:szCs w:val="24"/>
        </w:rPr>
        <w:t xml:space="preserve"> o con storia personale di </w:t>
      </w:r>
      <w:r w:rsidR="00F0770E" w:rsidRPr="00F0770E">
        <w:rPr>
          <w:rFonts w:ascii="Century Gothic" w:hAnsi="Century Gothic" w:cs="Century Gothic"/>
          <w:kern w:val="2"/>
          <w:sz w:val="24"/>
          <w:szCs w:val="24"/>
        </w:rPr>
        <w:t>tumori in età riproduttiva</w:t>
      </w:r>
      <w:r w:rsidRPr="00374B1F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  <w:r w:rsidR="00F0770E">
        <w:rPr>
          <w:rFonts w:ascii="Century Gothic" w:hAnsi="Century Gothic" w:cs="Century Gothic"/>
          <w:kern w:val="2"/>
          <w:sz w:val="24"/>
          <w:szCs w:val="24"/>
        </w:rPr>
        <w:t>Infatti, Verona è</w:t>
      </w:r>
      <w:r w:rsidR="00F0770E" w:rsidRPr="00F0770E">
        <w:rPr>
          <w:rFonts w:ascii="Century Gothic" w:hAnsi="Century Gothic" w:cs="Century Gothic"/>
          <w:kern w:val="2"/>
          <w:sz w:val="24"/>
          <w:szCs w:val="24"/>
        </w:rPr>
        <w:t xml:space="preserve"> un centro di </w:t>
      </w:r>
      <w:proofErr w:type="spellStart"/>
      <w:r w:rsidR="00F0770E" w:rsidRPr="00F0770E">
        <w:rPr>
          <w:rFonts w:ascii="Century Gothic" w:hAnsi="Century Gothic" w:cs="Century Gothic"/>
          <w:kern w:val="2"/>
          <w:sz w:val="24"/>
          <w:szCs w:val="24"/>
        </w:rPr>
        <w:t>Oncofertilità</w:t>
      </w:r>
      <w:proofErr w:type="spellEnd"/>
      <w:r w:rsidR="00F0770E">
        <w:rPr>
          <w:rFonts w:ascii="Century Gothic" w:hAnsi="Century Gothic" w:cs="Century Gothic"/>
          <w:kern w:val="2"/>
          <w:sz w:val="24"/>
          <w:szCs w:val="24"/>
        </w:rPr>
        <w:t>. Per tutte queste donne, i</w:t>
      </w:r>
      <w:bookmarkStart w:id="0" w:name="_GoBack"/>
      <w:bookmarkEnd w:id="0"/>
      <w:r w:rsidRPr="00374B1F">
        <w:rPr>
          <w:rFonts w:ascii="Century Gothic" w:hAnsi="Century Gothic" w:cs="Century Gothic"/>
          <w:kern w:val="2"/>
          <w:sz w:val="24"/>
          <w:szCs w:val="24"/>
        </w:rPr>
        <w:t>n Veneto questo trattamento è accessibile fino al compimento del 50° anno di età, nel rispetto della normativa e delle indicazioni regionali. Proprio per questo è fondamentale garantire un counselling accurato e personalizzato, basato sulle migliori evidenze scientifiche, affinché ogni coppia possa prendere decisioni consapevoli e con aspettative realistiche. Presso l’Azienda Ospedaliera Universitaria Integrata di Verona lavoriamo quotidianamente per offrire un percorso multidisciplinare, fondato sulla ricerca e sulla personalizzazione delle cure, con l’obiettivo di assicurare alle pazienti le migliori opportunità di successo riproduttivo”</w:t>
      </w:r>
      <w:r>
        <w:rPr>
          <w:rFonts w:ascii="Century Gothic" w:hAnsi="Century Gothic" w:cs="Century Gothic"/>
          <w:kern w:val="2"/>
          <w:sz w:val="24"/>
          <w:szCs w:val="24"/>
        </w:rPr>
        <w:t>.</w:t>
      </w:r>
    </w:p>
    <w:p w14:paraId="6D4B6012" w14:textId="77777777" w:rsidR="00374B1F" w:rsidRDefault="00374B1F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56EC2301" w14:textId="5F80E87D" w:rsidR="00FF4188" w:rsidRPr="00FF4188" w:rsidRDefault="003F4AC0" w:rsidP="00FF4188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3F4AC0">
        <w:rPr>
          <w:rFonts w:ascii="Century Gothic" w:hAnsi="Century Gothic" w:cs="Century Gothic"/>
          <w:b/>
          <w:kern w:val="2"/>
          <w:sz w:val="24"/>
          <w:szCs w:val="24"/>
        </w:rPr>
        <w:t xml:space="preserve">Dott.ssa Beatrice </w:t>
      </w:r>
      <w:proofErr w:type="spellStart"/>
      <w:r w:rsidRPr="003F4AC0">
        <w:rPr>
          <w:rFonts w:ascii="Century Gothic" w:hAnsi="Century Gothic" w:cs="Century Gothic"/>
          <w:b/>
          <w:kern w:val="2"/>
          <w:sz w:val="24"/>
          <w:szCs w:val="24"/>
        </w:rPr>
        <w:t>Crestani</w:t>
      </w:r>
      <w:proofErr w:type="spellEnd"/>
      <w:r w:rsidR="00374B1F">
        <w:rPr>
          <w:rFonts w:ascii="Century Gothic" w:hAnsi="Century Gothic" w:cs="Century Gothic"/>
          <w:b/>
          <w:kern w:val="2"/>
          <w:sz w:val="24"/>
          <w:szCs w:val="24"/>
        </w:rPr>
        <w:t xml:space="preserve">, ginecologa </w:t>
      </w:r>
      <w:proofErr w:type="spellStart"/>
      <w:r w:rsidR="00374B1F">
        <w:rPr>
          <w:rFonts w:ascii="Century Gothic" w:hAnsi="Century Gothic" w:cs="Century Gothic"/>
          <w:b/>
          <w:kern w:val="2"/>
          <w:sz w:val="24"/>
          <w:szCs w:val="24"/>
        </w:rPr>
        <w:t>Aoui</w:t>
      </w:r>
      <w:proofErr w:type="spellEnd"/>
      <w:r w:rsidRPr="003F4AC0">
        <w:rPr>
          <w:rFonts w:ascii="Century Gothic" w:hAnsi="Century Gothic" w:cs="Century Gothic"/>
          <w:b/>
          <w:kern w:val="2"/>
          <w:sz w:val="24"/>
          <w:szCs w:val="24"/>
        </w:rPr>
        <w:t>:</w:t>
      </w:r>
      <w:r w:rsidR="00374B1F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FF4188" w:rsidRPr="00FF4188">
        <w:rPr>
          <w:rFonts w:ascii="Century Gothic" w:hAnsi="Century Gothic" w:cs="Century Gothic"/>
          <w:kern w:val="2"/>
          <w:sz w:val="24"/>
          <w:szCs w:val="24"/>
        </w:rPr>
        <w:t>“</w:t>
      </w:r>
      <w:r w:rsidR="00374B1F" w:rsidRPr="00374B1F">
        <w:rPr>
          <w:rFonts w:ascii="Century Gothic" w:hAnsi="Century Gothic" w:cs="Century Gothic"/>
          <w:kern w:val="2"/>
          <w:sz w:val="24"/>
          <w:szCs w:val="24"/>
        </w:rPr>
        <w:t xml:space="preserve">Per molti anni si è ritenuto che l’invecchiamento riproduttivo dipendesse esclusivamente dalla qualità degli ovociti e che sostituire gli ovociti di una donna di età avanzata con quelli di una donatrice giovane fosse sufficiente ad azzerarne gli effetti. Oggi sappiamo che non è completamente così. </w:t>
      </w:r>
      <w:r w:rsidR="00FF4188" w:rsidRPr="00FF4188">
        <w:rPr>
          <w:rFonts w:ascii="Century Gothic" w:hAnsi="Century Gothic" w:cs="Century Gothic"/>
          <w:kern w:val="2"/>
          <w:sz w:val="24"/>
          <w:szCs w:val="24"/>
        </w:rPr>
        <w:t>Già dopo i 46 anni il rischio di aborto aumenta, mentre oltre i 49 anni è quasi doppio rispetto a quello osservato nelle donne più giovani. Tuttavia, è importante interpretare questi dati nel modo corretto: il tasso cumulativo di nati vivi, considerando tutti gli embrioni disponibili, rimane pari all’80% tra i 35 e i 40 anni e al 62,5% nelle donne oltre i 49 anni, con una media di quattro embrioni disponibili per paziente. Si tratta quindi di risultati ancora molto incoraggianti.</w:t>
      </w:r>
      <w:r w:rsidR="00374B1F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proofErr w:type="spellStart"/>
      <w:r w:rsidR="00FF4188" w:rsidRPr="00FF4188">
        <w:rPr>
          <w:rFonts w:ascii="Century Gothic" w:hAnsi="Century Gothic" w:cs="Century Gothic"/>
          <w:kern w:val="2"/>
          <w:sz w:val="24"/>
          <w:szCs w:val="24"/>
        </w:rPr>
        <w:t>er</w:t>
      </w:r>
      <w:proofErr w:type="spellEnd"/>
      <w:r w:rsidR="00FF4188" w:rsidRPr="00FF4188">
        <w:rPr>
          <w:rFonts w:ascii="Century Gothic" w:hAnsi="Century Gothic" w:cs="Century Gothic"/>
          <w:kern w:val="2"/>
          <w:sz w:val="24"/>
          <w:szCs w:val="24"/>
        </w:rPr>
        <w:t xml:space="preserve"> questo motivo, durante il counselling è fondamentale considerare anche l’età della ricevente, pur in presenza di ovodonazione. L’ovodonazione migliora in modo sostanziale le probabilità di successo, ma non sembra azzerare del tutto l’effetto dell’età materna. È probabile che anche l’utero e l’endometrio contribuiscano all’esito della gravidanza e che, con l’avanzare dell’età, entrino in gioco meccanismi biologici, immunologici ed epigenetici che influenzano l’impianto e il mantenimento della gravidanza. Sono aspetti che dovranno essere chiariti da studi futuri”</w:t>
      </w:r>
      <w:r w:rsidR="00374B1F">
        <w:rPr>
          <w:rFonts w:ascii="Century Gothic" w:hAnsi="Century Gothic" w:cs="Century Gothic"/>
          <w:kern w:val="2"/>
          <w:sz w:val="24"/>
          <w:szCs w:val="24"/>
        </w:rPr>
        <w:t>.</w:t>
      </w:r>
    </w:p>
    <w:p w14:paraId="0A4428C7" w14:textId="77777777" w:rsidR="00FF4188" w:rsidRDefault="00FF418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3433B63C" w14:textId="77777777" w:rsidR="00FF4188" w:rsidRDefault="00FF418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2E0F3BEC" w14:textId="7BD8EC80" w:rsidR="00FF4188" w:rsidRPr="003E7CD4" w:rsidRDefault="00FF418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sectPr w:rsidR="00FF4188" w:rsidRPr="003E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1EC79" w14:textId="77777777" w:rsidR="008374DF" w:rsidRDefault="008374DF">
      <w:r>
        <w:separator/>
      </w:r>
    </w:p>
  </w:endnote>
  <w:endnote w:type="continuationSeparator" w:id="0">
    <w:p w14:paraId="3EE6F9AE" w14:textId="77777777" w:rsidR="008374DF" w:rsidRDefault="0083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8374DF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7125FDDD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E10D00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E5A5" w14:textId="77777777" w:rsidR="00FF4188" w:rsidRDefault="00FF4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32C0" w14:textId="77777777" w:rsidR="008374DF" w:rsidRDefault="008374DF">
      <w:r>
        <w:separator/>
      </w:r>
    </w:p>
  </w:footnote>
  <w:footnote w:type="continuationSeparator" w:id="0">
    <w:p w14:paraId="3450F1D7" w14:textId="77777777" w:rsidR="008374DF" w:rsidRDefault="0083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E921" w14:textId="77777777" w:rsidR="00FF4188" w:rsidRDefault="00FF41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B8B9" w14:textId="77777777" w:rsidR="00FF4188" w:rsidRDefault="00FF41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819D0"/>
    <w:rsid w:val="000972EB"/>
    <w:rsid w:val="000A5B85"/>
    <w:rsid w:val="000B2E1D"/>
    <w:rsid w:val="000B2EB4"/>
    <w:rsid w:val="000D1844"/>
    <w:rsid w:val="000D19DE"/>
    <w:rsid w:val="000F4393"/>
    <w:rsid w:val="000F5FA6"/>
    <w:rsid w:val="000F75FE"/>
    <w:rsid w:val="001074C9"/>
    <w:rsid w:val="00107F96"/>
    <w:rsid w:val="001155FF"/>
    <w:rsid w:val="0012657B"/>
    <w:rsid w:val="00126DB0"/>
    <w:rsid w:val="00131701"/>
    <w:rsid w:val="00131B5A"/>
    <w:rsid w:val="00135077"/>
    <w:rsid w:val="00142FEC"/>
    <w:rsid w:val="00150CB8"/>
    <w:rsid w:val="00154960"/>
    <w:rsid w:val="00163EF3"/>
    <w:rsid w:val="00171491"/>
    <w:rsid w:val="00175E76"/>
    <w:rsid w:val="00186FDF"/>
    <w:rsid w:val="00195263"/>
    <w:rsid w:val="001A34F6"/>
    <w:rsid w:val="001A7856"/>
    <w:rsid w:val="001B222B"/>
    <w:rsid w:val="001B3A4C"/>
    <w:rsid w:val="001C0269"/>
    <w:rsid w:val="001C0E3D"/>
    <w:rsid w:val="001C1E8B"/>
    <w:rsid w:val="001C4E07"/>
    <w:rsid w:val="001C602D"/>
    <w:rsid w:val="001D6619"/>
    <w:rsid w:val="001E6C09"/>
    <w:rsid w:val="001E6E94"/>
    <w:rsid w:val="00211E79"/>
    <w:rsid w:val="0021265E"/>
    <w:rsid w:val="00220E80"/>
    <w:rsid w:val="00232800"/>
    <w:rsid w:val="00251022"/>
    <w:rsid w:val="002525C2"/>
    <w:rsid w:val="002566AF"/>
    <w:rsid w:val="00256D92"/>
    <w:rsid w:val="0026507D"/>
    <w:rsid w:val="002657E0"/>
    <w:rsid w:val="00281D76"/>
    <w:rsid w:val="00291148"/>
    <w:rsid w:val="002955DF"/>
    <w:rsid w:val="002A6D44"/>
    <w:rsid w:val="002A76EF"/>
    <w:rsid w:val="002B0FD3"/>
    <w:rsid w:val="002B5517"/>
    <w:rsid w:val="002C439C"/>
    <w:rsid w:val="002C531E"/>
    <w:rsid w:val="002D1BC7"/>
    <w:rsid w:val="002D5DFA"/>
    <w:rsid w:val="002E03E2"/>
    <w:rsid w:val="002E09BB"/>
    <w:rsid w:val="002E309A"/>
    <w:rsid w:val="00300BA8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74B1F"/>
    <w:rsid w:val="00385F98"/>
    <w:rsid w:val="00387F33"/>
    <w:rsid w:val="0039096F"/>
    <w:rsid w:val="003949E3"/>
    <w:rsid w:val="003A03EE"/>
    <w:rsid w:val="003A0AA8"/>
    <w:rsid w:val="003A357D"/>
    <w:rsid w:val="003B17E5"/>
    <w:rsid w:val="003C5DF5"/>
    <w:rsid w:val="003C7B4E"/>
    <w:rsid w:val="003D19E7"/>
    <w:rsid w:val="003E7C18"/>
    <w:rsid w:val="003E7CD4"/>
    <w:rsid w:val="003F4AC0"/>
    <w:rsid w:val="003F7BAD"/>
    <w:rsid w:val="004258AA"/>
    <w:rsid w:val="00426A95"/>
    <w:rsid w:val="004339E2"/>
    <w:rsid w:val="00434B3E"/>
    <w:rsid w:val="00435984"/>
    <w:rsid w:val="00435D36"/>
    <w:rsid w:val="004477FF"/>
    <w:rsid w:val="00447C91"/>
    <w:rsid w:val="0045330F"/>
    <w:rsid w:val="004642C6"/>
    <w:rsid w:val="00467D83"/>
    <w:rsid w:val="00471005"/>
    <w:rsid w:val="0047167A"/>
    <w:rsid w:val="00472792"/>
    <w:rsid w:val="00472A5B"/>
    <w:rsid w:val="00473C29"/>
    <w:rsid w:val="00476FB4"/>
    <w:rsid w:val="00492133"/>
    <w:rsid w:val="004962E5"/>
    <w:rsid w:val="004967C8"/>
    <w:rsid w:val="004C3357"/>
    <w:rsid w:val="004E54B1"/>
    <w:rsid w:val="004F54EB"/>
    <w:rsid w:val="00500082"/>
    <w:rsid w:val="005014B8"/>
    <w:rsid w:val="00510E3E"/>
    <w:rsid w:val="0051496B"/>
    <w:rsid w:val="0052520E"/>
    <w:rsid w:val="00535E97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08CF"/>
    <w:rsid w:val="005A1D34"/>
    <w:rsid w:val="005B7876"/>
    <w:rsid w:val="005C25DD"/>
    <w:rsid w:val="005C6023"/>
    <w:rsid w:val="005E3FFF"/>
    <w:rsid w:val="005E4D16"/>
    <w:rsid w:val="005F3128"/>
    <w:rsid w:val="005F5F0F"/>
    <w:rsid w:val="0060241B"/>
    <w:rsid w:val="00603F95"/>
    <w:rsid w:val="00606DC7"/>
    <w:rsid w:val="00612389"/>
    <w:rsid w:val="0061584F"/>
    <w:rsid w:val="00620404"/>
    <w:rsid w:val="006213F7"/>
    <w:rsid w:val="00626CD5"/>
    <w:rsid w:val="006270B3"/>
    <w:rsid w:val="006271B4"/>
    <w:rsid w:val="00644AEC"/>
    <w:rsid w:val="006467E4"/>
    <w:rsid w:val="00650510"/>
    <w:rsid w:val="00655D4D"/>
    <w:rsid w:val="00661363"/>
    <w:rsid w:val="00665EC3"/>
    <w:rsid w:val="00672293"/>
    <w:rsid w:val="00674BC5"/>
    <w:rsid w:val="006837B6"/>
    <w:rsid w:val="00694E7C"/>
    <w:rsid w:val="00696005"/>
    <w:rsid w:val="006A0F88"/>
    <w:rsid w:val="006A21A2"/>
    <w:rsid w:val="006B16A8"/>
    <w:rsid w:val="006B1D75"/>
    <w:rsid w:val="006B1F1C"/>
    <w:rsid w:val="006B3F2B"/>
    <w:rsid w:val="006B483F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90E"/>
    <w:rsid w:val="00701E98"/>
    <w:rsid w:val="0070381B"/>
    <w:rsid w:val="00703D50"/>
    <w:rsid w:val="00707657"/>
    <w:rsid w:val="007131A7"/>
    <w:rsid w:val="00713A61"/>
    <w:rsid w:val="00713DD1"/>
    <w:rsid w:val="00726A76"/>
    <w:rsid w:val="007316D7"/>
    <w:rsid w:val="00731C76"/>
    <w:rsid w:val="00732B7F"/>
    <w:rsid w:val="00734DF2"/>
    <w:rsid w:val="00736EE7"/>
    <w:rsid w:val="00741D85"/>
    <w:rsid w:val="00743288"/>
    <w:rsid w:val="00744627"/>
    <w:rsid w:val="00763FCC"/>
    <w:rsid w:val="00776148"/>
    <w:rsid w:val="00783AB7"/>
    <w:rsid w:val="007A2E1C"/>
    <w:rsid w:val="007B0A79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1322"/>
    <w:rsid w:val="0081167A"/>
    <w:rsid w:val="00821C9B"/>
    <w:rsid w:val="0082737E"/>
    <w:rsid w:val="00827C7B"/>
    <w:rsid w:val="00830092"/>
    <w:rsid w:val="00832A0A"/>
    <w:rsid w:val="008333A8"/>
    <w:rsid w:val="008374DF"/>
    <w:rsid w:val="00840A2E"/>
    <w:rsid w:val="008430AC"/>
    <w:rsid w:val="00843F71"/>
    <w:rsid w:val="008521E4"/>
    <w:rsid w:val="00857602"/>
    <w:rsid w:val="00861987"/>
    <w:rsid w:val="0086411B"/>
    <w:rsid w:val="00864AF0"/>
    <w:rsid w:val="008806E4"/>
    <w:rsid w:val="00880F98"/>
    <w:rsid w:val="00883AA0"/>
    <w:rsid w:val="00894F8F"/>
    <w:rsid w:val="00896BFB"/>
    <w:rsid w:val="008A1F74"/>
    <w:rsid w:val="008A7A72"/>
    <w:rsid w:val="008B3D18"/>
    <w:rsid w:val="008C5476"/>
    <w:rsid w:val="008D1E1E"/>
    <w:rsid w:val="008F0A38"/>
    <w:rsid w:val="008F3850"/>
    <w:rsid w:val="008F5CE8"/>
    <w:rsid w:val="008F62E9"/>
    <w:rsid w:val="00904ED4"/>
    <w:rsid w:val="00910F3B"/>
    <w:rsid w:val="009119B9"/>
    <w:rsid w:val="00914144"/>
    <w:rsid w:val="009160E3"/>
    <w:rsid w:val="00917B21"/>
    <w:rsid w:val="00917CA3"/>
    <w:rsid w:val="00922B6E"/>
    <w:rsid w:val="00925F41"/>
    <w:rsid w:val="00931781"/>
    <w:rsid w:val="00935648"/>
    <w:rsid w:val="00941567"/>
    <w:rsid w:val="00945CFD"/>
    <w:rsid w:val="009521EE"/>
    <w:rsid w:val="00954825"/>
    <w:rsid w:val="009575E1"/>
    <w:rsid w:val="0096197D"/>
    <w:rsid w:val="009776B7"/>
    <w:rsid w:val="009824CE"/>
    <w:rsid w:val="00982744"/>
    <w:rsid w:val="009A1E67"/>
    <w:rsid w:val="009A65F4"/>
    <w:rsid w:val="009B19B7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439"/>
    <w:rsid w:val="00A03AFD"/>
    <w:rsid w:val="00A13BD8"/>
    <w:rsid w:val="00A16781"/>
    <w:rsid w:val="00A26749"/>
    <w:rsid w:val="00A3288F"/>
    <w:rsid w:val="00A345D2"/>
    <w:rsid w:val="00A45471"/>
    <w:rsid w:val="00A472C6"/>
    <w:rsid w:val="00A5491E"/>
    <w:rsid w:val="00A6565B"/>
    <w:rsid w:val="00A6626D"/>
    <w:rsid w:val="00A6664E"/>
    <w:rsid w:val="00A66BC4"/>
    <w:rsid w:val="00A71D21"/>
    <w:rsid w:val="00A72ED0"/>
    <w:rsid w:val="00A817B3"/>
    <w:rsid w:val="00A95DBE"/>
    <w:rsid w:val="00AA5E4C"/>
    <w:rsid w:val="00AB1382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4F5A"/>
    <w:rsid w:val="00B15A3D"/>
    <w:rsid w:val="00B20C9A"/>
    <w:rsid w:val="00B2468F"/>
    <w:rsid w:val="00B30658"/>
    <w:rsid w:val="00B31A7C"/>
    <w:rsid w:val="00B6215F"/>
    <w:rsid w:val="00B6242F"/>
    <w:rsid w:val="00B64EE7"/>
    <w:rsid w:val="00B66F65"/>
    <w:rsid w:val="00B73BCF"/>
    <w:rsid w:val="00B8523C"/>
    <w:rsid w:val="00B85C8C"/>
    <w:rsid w:val="00B901A1"/>
    <w:rsid w:val="00B949FB"/>
    <w:rsid w:val="00BA5023"/>
    <w:rsid w:val="00BA71D6"/>
    <w:rsid w:val="00BB4C9D"/>
    <w:rsid w:val="00BB6917"/>
    <w:rsid w:val="00BC0081"/>
    <w:rsid w:val="00BC4B05"/>
    <w:rsid w:val="00BC550C"/>
    <w:rsid w:val="00BC6A91"/>
    <w:rsid w:val="00BC76ED"/>
    <w:rsid w:val="00BD02A8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349CD"/>
    <w:rsid w:val="00C43D27"/>
    <w:rsid w:val="00C81136"/>
    <w:rsid w:val="00C92FC6"/>
    <w:rsid w:val="00C930D5"/>
    <w:rsid w:val="00CA31E8"/>
    <w:rsid w:val="00CA6F49"/>
    <w:rsid w:val="00CC09D0"/>
    <w:rsid w:val="00CF41B1"/>
    <w:rsid w:val="00CF67E4"/>
    <w:rsid w:val="00D02802"/>
    <w:rsid w:val="00D049C0"/>
    <w:rsid w:val="00D05C74"/>
    <w:rsid w:val="00D12011"/>
    <w:rsid w:val="00D15BB2"/>
    <w:rsid w:val="00D23B55"/>
    <w:rsid w:val="00D27D2B"/>
    <w:rsid w:val="00D3581D"/>
    <w:rsid w:val="00D47BC5"/>
    <w:rsid w:val="00D75A84"/>
    <w:rsid w:val="00D817E7"/>
    <w:rsid w:val="00D84103"/>
    <w:rsid w:val="00D86E7E"/>
    <w:rsid w:val="00D90207"/>
    <w:rsid w:val="00D9214F"/>
    <w:rsid w:val="00D935EF"/>
    <w:rsid w:val="00DC449B"/>
    <w:rsid w:val="00DC5946"/>
    <w:rsid w:val="00DC7DC5"/>
    <w:rsid w:val="00DD4224"/>
    <w:rsid w:val="00DD63AF"/>
    <w:rsid w:val="00DD739D"/>
    <w:rsid w:val="00DE14DF"/>
    <w:rsid w:val="00DE1FDE"/>
    <w:rsid w:val="00DE70E0"/>
    <w:rsid w:val="00E03611"/>
    <w:rsid w:val="00E10D00"/>
    <w:rsid w:val="00E1135B"/>
    <w:rsid w:val="00E12EBE"/>
    <w:rsid w:val="00E12ECD"/>
    <w:rsid w:val="00E22C6C"/>
    <w:rsid w:val="00E24D52"/>
    <w:rsid w:val="00E254A1"/>
    <w:rsid w:val="00E25CB6"/>
    <w:rsid w:val="00E307A7"/>
    <w:rsid w:val="00E32BA5"/>
    <w:rsid w:val="00E45F1F"/>
    <w:rsid w:val="00E51078"/>
    <w:rsid w:val="00E53464"/>
    <w:rsid w:val="00E54BD9"/>
    <w:rsid w:val="00E57256"/>
    <w:rsid w:val="00E7016A"/>
    <w:rsid w:val="00E713AE"/>
    <w:rsid w:val="00E72687"/>
    <w:rsid w:val="00E80FB8"/>
    <w:rsid w:val="00E823EC"/>
    <w:rsid w:val="00E84420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0770E"/>
    <w:rsid w:val="00F16446"/>
    <w:rsid w:val="00F3661F"/>
    <w:rsid w:val="00F3670F"/>
    <w:rsid w:val="00F4463F"/>
    <w:rsid w:val="00F55326"/>
    <w:rsid w:val="00F750B0"/>
    <w:rsid w:val="00F75ED1"/>
    <w:rsid w:val="00F80C10"/>
    <w:rsid w:val="00F810D1"/>
    <w:rsid w:val="00F92889"/>
    <w:rsid w:val="00F93BF3"/>
    <w:rsid w:val="00F94114"/>
    <w:rsid w:val="00FA0225"/>
    <w:rsid w:val="00FA322B"/>
    <w:rsid w:val="00FA530D"/>
    <w:rsid w:val="00FB6122"/>
    <w:rsid w:val="00FC27A8"/>
    <w:rsid w:val="00FC438A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8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88F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FF418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D5A9-8C08-470F-9792-C57D53C9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4837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9</cp:revision>
  <cp:lastPrinted>2026-05-15T14:02:00Z</cp:lastPrinted>
  <dcterms:created xsi:type="dcterms:W3CDTF">2026-07-17T13:18:00Z</dcterms:created>
  <dcterms:modified xsi:type="dcterms:W3CDTF">2026-07-20T09:20:00Z</dcterms:modified>
</cp:coreProperties>
</file>