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5BF37B0C" w14:textId="6025D69C" w:rsidR="0007215F" w:rsidRDefault="00D52DC9" w:rsidP="00787153">
      <w:pPr>
        <w:suppressAutoHyphens w:val="0"/>
        <w:spacing w:line="256" w:lineRule="auto"/>
        <w:jc w:val="center"/>
        <w:rPr>
          <w:rFonts w:ascii="Century Gothic" w:hAnsi="Century Gothic" w:cs="Century Gothic"/>
          <w:b/>
          <w:bCs/>
          <w:kern w:val="2"/>
          <w:sz w:val="28"/>
          <w:szCs w:val="28"/>
        </w:rPr>
      </w:pPr>
      <w:r>
        <w:rPr>
          <w:rFonts w:ascii="Century Gothic" w:hAnsi="Century Gothic" w:cs="Century Gothic"/>
          <w:b/>
          <w:bCs/>
          <w:kern w:val="2"/>
          <w:sz w:val="28"/>
          <w:szCs w:val="28"/>
        </w:rPr>
        <w:t xml:space="preserve">Radioterapia. </w:t>
      </w:r>
      <w:r w:rsidR="00787153">
        <w:rPr>
          <w:rFonts w:ascii="Century Gothic" w:hAnsi="Century Gothic" w:cs="Century Gothic"/>
          <w:b/>
          <w:bCs/>
          <w:kern w:val="2"/>
          <w:sz w:val="28"/>
          <w:szCs w:val="28"/>
        </w:rPr>
        <w:t xml:space="preserve">Cure oncologiche </w:t>
      </w:r>
      <w:r w:rsidR="00317CCE">
        <w:rPr>
          <w:rFonts w:ascii="Century Gothic" w:hAnsi="Century Gothic" w:cs="Century Gothic"/>
          <w:b/>
          <w:bCs/>
          <w:kern w:val="2"/>
          <w:sz w:val="28"/>
          <w:szCs w:val="28"/>
        </w:rPr>
        <w:t xml:space="preserve">avanzate con il nuovo </w:t>
      </w:r>
      <w:r w:rsidR="00787153" w:rsidRPr="006E4A4A">
        <w:rPr>
          <w:rFonts w:ascii="Century Gothic" w:hAnsi="Century Gothic" w:cs="Century Gothic"/>
          <w:b/>
          <w:bCs/>
          <w:kern w:val="2"/>
          <w:sz w:val="28"/>
          <w:szCs w:val="28"/>
        </w:rPr>
        <w:t>A</w:t>
      </w:r>
      <w:r w:rsidR="00B762A8" w:rsidRPr="006E4A4A">
        <w:rPr>
          <w:rFonts w:ascii="Century Gothic" w:hAnsi="Century Gothic" w:cs="Century Gothic"/>
          <w:b/>
          <w:bCs/>
          <w:kern w:val="2"/>
          <w:sz w:val="28"/>
          <w:szCs w:val="28"/>
        </w:rPr>
        <w:t>cceleratore lineare</w:t>
      </w:r>
      <w:r w:rsidR="00787153" w:rsidRPr="006E4A4A">
        <w:rPr>
          <w:rFonts w:ascii="Century Gothic" w:hAnsi="Century Gothic" w:cs="Century Gothic"/>
          <w:b/>
          <w:bCs/>
          <w:kern w:val="2"/>
          <w:sz w:val="28"/>
          <w:szCs w:val="28"/>
        </w:rPr>
        <w:t xml:space="preserve"> </w:t>
      </w:r>
      <w:r w:rsidR="005A1EA0" w:rsidRPr="006E4A4A">
        <w:rPr>
          <w:rFonts w:ascii="Century Gothic" w:hAnsi="Century Gothic" w:cs="Century Gothic"/>
          <w:b/>
          <w:bCs/>
          <w:kern w:val="2"/>
          <w:sz w:val="28"/>
          <w:szCs w:val="28"/>
        </w:rPr>
        <w:t>guidato dalla risonanza magnetica</w:t>
      </w:r>
    </w:p>
    <w:p w14:paraId="26A70CAB" w14:textId="77777777" w:rsidR="006E4A4A" w:rsidRPr="006E4A4A" w:rsidRDefault="006E4A4A" w:rsidP="00787153">
      <w:pPr>
        <w:suppressAutoHyphens w:val="0"/>
        <w:spacing w:line="256" w:lineRule="auto"/>
        <w:jc w:val="center"/>
        <w:rPr>
          <w:rFonts w:ascii="Century Gothic" w:hAnsi="Century Gothic" w:cs="Century Gothic"/>
          <w:b/>
          <w:bCs/>
          <w:kern w:val="2"/>
          <w:sz w:val="28"/>
          <w:szCs w:val="28"/>
        </w:rPr>
      </w:pPr>
      <w:bookmarkStart w:id="0" w:name="_GoBack"/>
      <w:bookmarkEnd w:id="0"/>
    </w:p>
    <w:p w14:paraId="63974203" w14:textId="586CAF0F" w:rsidR="00E57256" w:rsidRPr="00D02802" w:rsidRDefault="00317CCE" w:rsidP="00317CCE">
      <w:pPr>
        <w:suppressAutoHyphens w:val="0"/>
        <w:spacing w:line="256" w:lineRule="auto"/>
        <w:jc w:val="center"/>
        <w:rPr>
          <w:b/>
        </w:rPr>
      </w:pPr>
      <w:r w:rsidRPr="00317CCE">
        <w:rPr>
          <w:rFonts w:ascii="Century Gothic" w:hAnsi="Century Gothic" w:cs="Century Gothic"/>
          <w:b/>
          <w:bCs/>
          <w:kern w:val="2"/>
          <w:sz w:val="28"/>
          <w:szCs w:val="28"/>
        </w:rPr>
        <w:t xml:space="preserve">In </w:t>
      </w:r>
      <w:proofErr w:type="spellStart"/>
      <w:r w:rsidRPr="00317CCE">
        <w:rPr>
          <w:rFonts w:ascii="Century Gothic" w:hAnsi="Century Gothic" w:cs="Century Gothic"/>
          <w:b/>
          <w:bCs/>
          <w:kern w:val="2"/>
          <w:sz w:val="28"/>
          <w:szCs w:val="28"/>
        </w:rPr>
        <w:t>Aoui</w:t>
      </w:r>
      <w:proofErr w:type="spellEnd"/>
      <w:r w:rsidRPr="00317CCE">
        <w:rPr>
          <w:rFonts w:ascii="Century Gothic" w:hAnsi="Century Gothic" w:cs="Century Gothic"/>
          <w:b/>
          <w:bCs/>
          <w:kern w:val="2"/>
          <w:sz w:val="28"/>
          <w:szCs w:val="28"/>
        </w:rPr>
        <w:t xml:space="preserve"> le </w:t>
      </w:r>
      <w:r w:rsidR="005A1EA0" w:rsidRPr="006E4A4A">
        <w:rPr>
          <w:rFonts w:ascii="Century Gothic" w:hAnsi="Century Gothic" w:cs="Century Gothic"/>
          <w:b/>
          <w:bCs/>
          <w:kern w:val="2"/>
          <w:sz w:val="28"/>
          <w:szCs w:val="28"/>
        </w:rPr>
        <w:t>4</w:t>
      </w:r>
      <w:r w:rsidRPr="00317CCE">
        <w:rPr>
          <w:rFonts w:ascii="Century Gothic" w:hAnsi="Century Gothic" w:cs="Century Gothic"/>
          <w:b/>
          <w:bCs/>
          <w:kern w:val="2"/>
          <w:sz w:val="28"/>
          <w:szCs w:val="28"/>
        </w:rPr>
        <w:t xml:space="preserve"> macchine all’avanguardia per neoplasie</w:t>
      </w:r>
      <w:r>
        <w:rPr>
          <w:rFonts w:ascii="Century Gothic" w:hAnsi="Century Gothic" w:cs="Century Gothic"/>
          <w:b/>
          <w:bCs/>
          <w:kern w:val="2"/>
          <w:sz w:val="28"/>
          <w:szCs w:val="28"/>
        </w:rPr>
        <w:t xml:space="preserve">, meno sedute </w:t>
      </w:r>
      <w:r w:rsidR="007F7928">
        <w:rPr>
          <w:rFonts w:ascii="Century Gothic" w:hAnsi="Century Gothic" w:cs="Century Gothic"/>
          <w:b/>
          <w:bCs/>
          <w:kern w:val="2"/>
          <w:sz w:val="28"/>
          <w:szCs w:val="28"/>
        </w:rPr>
        <w:t xml:space="preserve">e meno </w:t>
      </w:r>
      <w:r w:rsidR="009C3EC2" w:rsidRPr="006E4A4A">
        <w:rPr>
          <w:rFonts w:ascii="Century Gothic" w:hAnsi="Century Gothic" w:cs="Century Gothic"/>
          <w:b/>
          <w:bCs/>
          <w:kern w:val="2"/>
          <w:sz w:val="28"/>
          <w:szCs w:val="28"/>
        </w:rPr>
        <w:t xml:space="preserve">effetti collaterali </w:t>
      </w:r>
      <w:r w:rsidR="009C3EC2">
        <w:rPr>
          <w:rFonts w:ascii="Century Gothic" w:hAnsi="Century Gothic" w:cs="Century Gothic"/>
          <w:b/>
          <w:bCs/>
          <w:kern w:val="2"/>
          <w:sz w:val="28"/>
          <w:szCs w:val="28"/>
        </w:rPr>
        <w:t>ai</w:t>
      </w:r>
      <w:r w:rsidR="007F7928">
        <w:rPr>
          <w:rFonts w:ascii="Century Gothic" w:hAnsi="Century Gothic" w:cs="Century Gothic"/>
          <w:b/>
          <w:bCs/>
          <w:kern w:val="2"/>
          <w:sz w:val="28"/>
          <w:szCs w:val="28"/>
        </w:rPr>
        <w:t xml:space="preserve"> tessuti sani </w:t>
      </w:r>
    </w:p>
    <w:p w14:paraId="3CCC54B7" w14:textId="77777777" w:rsidR="00E57256" w:rsidRDefault="00E57256" w:rsidP="00E57256"/>
    <w:p w14:paraId="36082373" w14:textId="375CDD19" w:rsidR="00541E00" w:rsidRDefault="00E57256" w:rsidP="00541E00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 w:rsidRPr="009D4DB4">
        <w:rPr>
          <w:rFonts w:ascii="Century Gothic" w:hAnsi="Century Gothic" w:cs="Century Gothic"/>
          <w:kern w:val="2"/>
          <w:sz w:val="24"/>
          <w:szCs w:val="24"/>
        </w:rPr>
        <w:t>Verona,</w:t>
      </w:r>
      <w:r w:rsidR="008C5476"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 w:rsidR="005A6A84">
        <w:rPr>
          <w:rFonts w:ascii="Century Gothic" w:hAnsi="Century Gothic" w:cs="Century Gothic"/>
          <w:kern w:val="2"/>
          <w:sz w:val="24"/>
          <w:szCs w:val="24"/>
        </w:rPr>
        <w:t>22</w:t>
      </w:r>
      <w:r w:rsidR="00D42D77">
        <w:rPr>
          <w:rFonts w:ascii="Century Gothic" w:hAnsi="Century Gothic" w:cs="Century Gothic"/>
          <w:kern w:val="2"/>
          <w:sz w:val="24"/>
          <w:szCs w:val="24"/>
        </w:rPr>
        <w:t xml:space="preserve"> ottobre</w:t>
      </w:r>
      <w:r w:rsidR="00E96F6B"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 w:rsidR="002A76EF">
        <w:rPr>
          <w:rFonts w:ascii="Century Gothic" w:hAnsi="Century Gothic" w:cs="Century Gothic"/>
          <w:kern w:val="2"/>
          <w:sz w:val="24"/>
          <w:szCs w:val="24"/>
        </w:rPr>
        <w:t>2026</w:t>
      </w:r>
    </w:p>
    <w:p w14:paraId="6FF836A6" w14:textId="40701FCF" w:rsidR="006837B6" w:rsidRDefault="006837B6" w:rsidP="00541E00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p w14:paraId="62359CE1" w14:textId="1A8442FA" w:rsidR="00B762A8" w:rsidRDefault="00A10330" w:rsidP="00E83384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>
        <w:rPr>
          <w:rFonts w:ascii="Century Gothic" w:hAnsi="Century Gothic" w:cs="Century Gothic"/>
          <w:kern w:val="2"/>
          <w:sz w:val="24"/>
          <w:szCs w:val="24"/>
        </w:rPr>
        <w:t xml:space="preserve">Sta funzionando a pieno regime la macchina di ultima generazione per la cura dei tumori. </w:t>
      </w:r>
      <w:r w:rsidR="00B762A8">
        <w:rPr>
          <w:rFonts w:ascii="Century Gothic" w:hAnsi="Century Gothic" w:cs="Century Gothic"/>
          <w:kern w:val="2"/>
          <w:sz w:val="24"/>
          <w:szCs w:val="24"/>
        </w:rPr>
        <w:t>A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 nemmeno</w:t>
      </w:r>
      <w:r w:rsidR="00B762A8">
        <w:rPr>
          <w:rFonts w:ascii="Century Gothic" w:hAnsi="Century Gothic" w:cs="Century Gothic"/>
          <w:kern w:val="2"/>
          <w:sz w:val="24"/>
          <w:szCs w:val="24"/>
        </w:rPr>
        <w:t xml:space="preserve"> un anno dall’installazione sono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 già</w:t>
      </w:r>
      <w:r w:rsidR="00B762A8">
        <w:rPr>
          <w:rFonts w:ascii="Century Gothic" w:hAnsi="Century Gothic" w:cs="Century Gothic"/>
          <w:kern w:val="2"/>
          <w:sz w:val="24"/>
          <w:szCs w:val="24"/>
        </w:rPr>
        <w:t xml:space="preserve"> 150 i pazienti trattati con il nuovo</w:t>
      </w:r>
      <w:r w:rsidR="00B762A8" w:rsidRPr="00B762A8">
        <w:rPr>
          <w:rFonts w:ascii="Century Gothic" w:hAnsi="Century Gothic" w:cs="Century Gothic"/>
          <w:kern w:val="2"/>
          <w:sz w:val="24"/>
          <w:szCs w:val="24"/>
        </w:rPr>
        <w:t xml:space="preserve"> acceleratore lineare guidato</w:t>
      </w:r>
      <w:r w:rsidR="00B762A8">
        <w:rPr>
          <w:rFonts w:ascii="Century Gothic" w:hAnsi="Century Gothic" w:cs="Century Gothic"/>
          <w:kern w:val="2"/>
          <w:sz w:val="24"/>
          <w:szCs w:val="24"/>
        </w:rPr>
        <w:t xml:space="preserve"> da risonanza magnetica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. Si curano le </w:t>
      </w:r>
      <w:r w:rsidR="00B762A8">
        <w:rPr>
          <w:rFonts w:ascii="Century Gothic" w:hAnsi="Century Gothic" w:cs="Century Gothic"/>
          <w:kern w:val="2"/>
          <w:sz w:val="24"/>
          <w:szCs w:val="24"/>
        </w:rPr>
        <w:t xml:space="preserve">neoplasie </w:t>
      </w:r>
      <w:r w:rsidR="00B762A8" w:rsidRPr="00B762A8">
        <w:rPr>
          <w:rFonts w:ascii="Century Gothic" w:hAnsi="Century Gothic" w:cs="Century Gothic"/>
          <w:kern w:val="2"/>
          <w:sz w:val="24"/>
          <w:szCs w:val="24"/>
        </w:rPr>
        <w:t>del</w:t>
      </w:r>
      <w:r w:rsidR="005A1EA0">
        <w:rPr>
          <w:rFonts w:ascii="Century Gothic" w:hAnsi="Century Gothic" w:cs="Century Gothic"/>
          <w:kern w:val="2"/>
          <w:sz w:val="24"/>
          <w:szCs w:val="24"/>
        </w:rPr>
        <w:t xml:space="preserve">la </w:t>
      </w:r>
      <w:r w:rsidR="005A1EA0" w:rsidRPr="006E4A4A">
        <w:rPr>
          <w:rFonts w:ascii="Century Gothic" w:hAnsi="Century Gothic" w:cs="Century Gothic"/>
          <w:kern w:val="2"/>
          <w:sz w:val="24"/>
          <w:szCs w:val="24"/>
        </w:rPr>
        <w:t>prostata, del</w:t>
      </w:r>
      <w:r w:rsidR="00B762A8" w:rsidRPr="006E4A4A">
        <w:rPr>
          <w:rFonts w:ascii="Century Gothic" w:hAnsi="Century Gothic" w:cs="Century Gothic"/>
          <w:kern w:val="2"/>
          <w:sz w:val="24"/>
          <w:szCs w:val="24"/>
        </w:rPr>
        <w:t xml:space="preserve"> pan</w:t>
      </w:r>
      <w:r w:rsidR="005A1EA0" w:rsidRPr="006E4A4A">
        <w:rPr>
          <w:rFonts w:ascii="Century Gothic" w:hAnsi="Century Gothic" w:cs="Century Gothic"/>
          <w:kern w:val="2"/>
          <w:sz w:val="24"/>
          <w:szCs w:val="24"/>
        </w:rPr>
        <w:t>creas, del fegato,</w:t>
      </w:r>
      <w:r w:rsidR="00B762A8" w:rsidRPr="006E4A4A">
        <w:rPr>
          <w:rFonts w:ascii="Century Gothic" w:hAnsi="Century Gothic" w:cs="Century Gothic"/>
          <w:kern w:val="2"/>
          <w:sz w:val="24"/>
          <w:szCs w:val="24"/>
        </w:rPr>
        <w:t xml:space="preserve"> del torace</w:t>
      </w:r>
      <w:r w:rsidR="005A1EA0" w:rsidRPr="006E4A4A">
        <w:rPr>
          <w:rFonts w:ascii="Century Gothic" w:hAnsi="Century Gothic" w:cs="Century Gothic"/>
          <w:kern w:val="2"/>
          <w:sz w:val="24"/>
          <w:szCs w:val="24"/>
        </w:rPr>
        <w:t xml:space="preserve"> e della pelvi</w:t>
      </w:r>
      <w:r w:rsidR="00B762A8" w:rsidRPr="00B762A8">
        <w:rPr>
          <w:rFonts w:ascii="Century Gothic" w:hAnsi="Century Gothic" w:cs="Century Gothic"/>
          <w:kern w:val="2"/>
          <w:sz w:val="24"/>
          <w:szCs w:val="24"/>
        </w:rPr>
        <w:t>.</w:t>
      </w:r>
      <w:r w:rsidR="00B762A8"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 w:rsidR="00B762A8" w:rsidRPr="00B762A8">
        <w:rPr>
          <w:rFonts w:ascii="Century Gothic" w:hAnsi="Century Gothic" w:cs="Century Gothic"/>
          <w:kern w:val="2"/>
          <w:sz w:val="24"/>
          <w:szCs w:val="24"/>
        </w:rPr>
        <w:t xml:space="preserve">Una tappa importante </w:t>
      </w:r>
      <w:r w:rsidR="00B762A8">
        <w:rPr>
          <w:rFonts w:ascii="Century Gothic" w:hAnsi="Century Gothic" w:cs="Century Gothic"/>
          <w:kern w:val="2"/>
          <w:sz w:val="24"/>
          <w:szCs w:val="24"/>
        </w:rPr>
        <w:t>per l’</w:t>
      </w:r>
      <w:proofErr w:type="spellStart"/>
      <w:r w:rsidR="00B762A8">
        <w:rPr>
          <w:rFonts w:ascii="Century Gothic" w:hAnsi="Century Gothic" w:cs="Century Gothic"/>
          <w:kern w:val="2"/>
          <w:sz w:val="24"/>
          <w:szCs w:val="24"/>
        </w:rPr>
        <w:t>Uoc</w:t>
      </w:r>
      <w:proofErr w:type="spellEnd"/>
      <w:r w:rsidR="00B762A8">
        <w:rPr>
          <w:rFonts w:ascii="Century Gothic" w:hAnsi="Century Gothic" w:cs="Century Gothic"/>
          <w:kern w:val="2"/>
          <w:sz w:val="24"/>
          <w:szCs w:val="24"/>
        </w:rPr>
        <w:t xml:space="preserve"> Radioterapia di Borgo </w:t>
      </w:r>
      <w:r w:rsidR="005A6A84">
        <w:rPr>
          <w:rFonts w:ascii="Century Gothic" w:hAnsi="Century Gothic" w:cs="Century Gothic"/>
          <w:kern w:val="2"/>
          <w:sz w:val="24"/>
          <w:szCs w:val="24"/>
        </w:rPr>
        <w:t>Trento</w:t>
      </w:r>
      <w:r w:rsidR="00B762A8">
        <w:rPr>
          <w:rFonts w:ascii="Century Gothic" w:hAnsi="Century Gothic" w:cs="Century Gothic"/>
          <w:kern w:val="2"/>
          <w:sz w:val="24"/>
          <w:szCs w:val="24"/>
        </w:rPr>
        <w:t xml:space="preserve"> che</w:t>
      </w:r>
      <w:r w:rsidR="00B415DE">
        <w:rPr>
          <w:rFonts w:ascii="Century Gothic" w:hAnsi="Century Gothic" w:cs="Century Gothic"/>
          <w:kern w:val="2"/>
          <w:sz w:val="24"/>
          <w:szCs w:val="24"/>
        </w:rPr>
        <w:t>,</w:t>
      </w:r>
      <w:r w:rsidR="00B762A8">
        <w:rPr>
          <w:rFonts w:ascii="Century Gothic" w:hAnsi="Century Gothic" w:cs="Century Gothic"/>
          <w:kern w:val="2"/>
          <w:sz w:val="24"/>
          <w:szCs w:val="24"/>
        </w:rPr>
        <w:t xml:space="preserve"> da marzo di quest’anno</w:t>
      </w:r>
      <w:r w:rsidR="00B415DE">
        <w:rPr>
          <w:rFonts w:ascii="Century Gothic" w:hAnsi="Century Gothic" w:cs="Century Gothic"/>
          <w:kern w:val="2"/>
          <w:sz w:val="24"/>
          <w:szCs w:val="24"/>
        </w:rPr>
        <w:t>,</w:t>
      </w:r>
      <w:r w:rsidR="00B762A8"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 w:rsidR="00E41BEA">
        <w:rPr>
          <w:rFonts w:ascii="Century Gothic" w:hAnsi="Century Gothic" w:cs="Century Gothic"/>
          <w:kern w:val="2"/>
          <w:sz w:val="24"/>
          <w:szCs w:val="24"/>
        </w:rPr>
        <w:t xml:space="preserve">ha come </w:t>
      </w:r>
      <w:r w:rsidR="00B762A8">
        <w:rPr>
          <w:rFonts w:ascii="Century Gothic" w:hAnsi="Century Gothic" w:cs="Century Gothic"/>
          <w:kern w:val="2"/>
          <w:sz w:val="24"/>
          <w:szCs w:val="24"/>
        </w:rPr>
        <w:t xml:space="preserve">nuovo direttore </w:t>
      </w:r>
      <w:r w:rsidR="00E41BEA">
        <w:rPr>
          <w:rFonts w:ascii="Century Gothic" w:hAnsi="Century Gothic" w:cs="Century Gothic"/>
          <w:kern w:val="2"/>
          <w:sz w:val="24"/>
          <w:szCs w:val="24"/>
        </w:rPr>
        <w:t xml:space="preserve">il </w:t>
      </w:r>
      <w:r w:rsidR="00B762A8">
        <w:rPr>
          <w:rFonts w:ascii="Century Gothic" w:hAnsi="Century Gothic" w:cs="Century Gothic"/>
          <w:kern w:val="2"/>
          <w:sz w:val="24"/>
          <w:szCs w:val="24"/>
        </w:rPr>
        <w:t xml:space="preserve">dott. Sergio </w:t>
      </w:r>
      <w:proofErr w:type="spellStart"/>
      <w:r w:rsidR="00B762A8">
        <w:rPr>
          <w:rFonts w:ascii="Century Gothic" w:hAnsi="Century Gothic" w:cs="Century Gothic"/>
          <w:kern w:val="2"/>
          <w:sz w:val="24"/>
          <w:szCs w:val="24"/>
        </w:rPr>
        <w:t>Fersino</w:t>
      </w:r>
      <w:proofErr w:type="spellEnd"/>
      <w:r w:rsidR="00B762A8">
        <w:rPr>
          <w:rFonts w:ascii="Century Gothic" w:hAnsi="Century Gothic" w:cs="Century Gothic"/>
          <w:kern w:val="2"/>
          <w:sz w:val="24"/>
          <w:szCs w:val="24"/>
        </w:rPr>
        <w:t xml:space="preserve">. </w:t>
      </w:r>
    </w:p>
    <w:p w14:paraId="0CAB6987" w14:textId="77777777" w:rsidR="00D20947" w:rsidRDefault="00D20947" w:rsidP="00E83384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p w14:paraId="2EC22FC9" w14:textId="2732BA67" w:rsidR="00D20947" w:rsidRDefault="00AB73EA" w:rsidP="00E83384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>
        <w:rPr>
          <w:rFonts w:ascii="Century Gothic" w:hAnsi="Century Gothic" w:cs="Century Gothic"/>
          <w:kern w:val="2"/>
          <w:sz w:val="24"/>
          <w:szCs w:val="24"/>
        </w:rPr>
        <w:t xml:space="preserve">Questa </w:t>
      </w:r>
      <w:r w:rsidR="005A1EA0" w:rsidRPr="006E4A4A">
        <w:rPr>
          <w:rFonts w:ascii="Century Gothic" w:hAnsi="Century Gothic" w:cs="Century Gothic"/>
          <w:kern w:val="2"/>
          <w:sz w:val="24"/>
          <w:szCs w:val="24"/>
        </w:rPr>
        <w:t>nuova tecnologia</w:t>
      </w:r>
      <w:r w:rsidR="006E4A4A" w:rsidRPr="006E4A4A">
        <w:rPr>
          <w:rFonts w:ascii="Century Gothic" w:hAnsi="Century Gothic" w:cs="Century Gothic"/>
          <w:kern w:val="2"/>
          <w:sz w:val="24"/>
          <w:szCs w:val="24"/>
        </w:rPr>
        <w:t xml:space="preserve"> (</w:t>
      </w:r>
      <w:proofErr w:type="spellStart"/>
      <w:r w:rsidR="006E4A4A" w:rsidRPr="006E4A4A">
        <w:rPr>
          <w:rFonts w:ascii="Century Gothic" w:hAnsi="Century Gothic" w:cs="Century Gothic"/>
          <w:kern w:val="2"/>
          <w:sz w:val="24"/>
          <w:szCs w:val="24"/>
        </w:rPr>
        <w:t>ViewRay</w:t>
      </w:r>
      <w:proofErr w:type="spellEnd"/>
      <w:r w:rsidR="006E4A4A" w:rsidRPr="006E4A4A">
        <w:rPr>
          <w:rFonts w:ascii="Century Gothic" w:hAnsi="Century Gothic" w:cs="Century Gothic"/>
          <w:kern w:val="2"/>
          <w:sz w:val="24"/>
          <w:szCs w:val="24"/>
        </w:rPr>
        <w:t>, MRI-</w:t>
      </w:r>
      <w:proofErr w:type="spellStart"/>
      <w:r w:rsidR="006E4A4A" w:rsidRPr="006E4A4A">
        <w:rPr>
          <w:rFonts w:ascii="Century Gothic" w:hAnsi="Century Gothic" w:cs="Century Gothic"/>
          <w:kern w:val="2"/>
          <w:sz w:val="24"/>
          <w:szCs w:val="24"/>
        </w:rPr>
        <w:t>Linac</w:t>
      </w:r>
      <w:proofErr w:type="spellEnd"/>
      <w:r w:rsidR="006E4A4A" w:rsidRPr="006E4A4A">
        <w:rPr>
          <w:rFonts w:ascii="Century Gothic" w:hAnsi="Century Gothic" w:cs="Century Gothic"/>
          <w:kern w:val="2"/>
          <w:sz w:val="24"/>
          <w:szCs w:val="24"/>
        </w:rPr>
        <w:t>)</w:t>
      </w:r>
      <w:r w:rsidR="002F7208" w:rsidRPr="006E4A4A">
        <w:rPr>
          <w:rFonts w:ascii="Century Gothic" w:hAnsi="Century Gothic" w:cs="Century Gothic"/>
          <w:kern w:val="2"/>
          <w:sz w:val="24"/>
          <w:szCs w:val="24"/>
        </w:rPr>
        <w:t xml:space="preserve">, </w:t>
      </w:r>
      <w:r w:rsidR="009F7A6C">
        <w:rPr>
          <w:rFonts w:ascii="Century Gothic" w:hAnsi="Century Gothic" w:cs="Century Gothic"/>
          <w:kern w:val="2"/>
          <w:sz w:val="24"/>
          <w:szCs w:val="24"/>
        </w:rPr>
        <w:t>che è tra le più avanzate in ambito radioterapico</w:t>
      </w:r>
      <w:r w:rsidR="002F7208">
        <w:rPr>
          <w:rFonts w:ascii="Century Gothic" w:hAnsi="Century Gothic" w:cs="Century Gothic"/>
          <w:kern w:val="2"/>
          <w:sz w:val="24"/>
          <w:szCs w:val="24"/>
        </w:rPr>
        <w:t xml:space="preserve">, 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è </w:t>
      </w:r>
      <w:r w:rsidR="00D20947" w:rsidRPr="00D20947">
        <w:rPr>
          <w:rFonts w:ascii="Century Gothic" w:hAnsi="Century Gothic" w:cs="Century Gothic"/>
          <w:kern w:val="2"/>
          <w:sz w:val="24"/>
          <w:szCs w:val="24"/>
        </w:rPr>
        <w:t>presente solo in importanti centri di eccellenza a livello internazionale e nazionale. Il Veneto è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 stata</w:t>
      </w:r>
      <w:r w:rsidR="00D20947" w:rsidRPr="00D20947">
        <w:rPr>
          <w:rFonts w:ascii="Century Gothic" w:hAnsi="Century Gothic" w:cs="Century Gothic"/>
          <w:kern w:val="2"/>
          <w:sz w:val="24"/>
          <w:szCs w:val="24"/>
        </w:rPr>
        <w:t xml:space="preserve"> la prima Regione in Italia ad avere questa macchina in una struttura pubblica. </w:t>
      </w:r>
    </w:p>
    <w:p w14:paraId="70165FE1" w14:textId="77777777" w:rsidR="00B762A8" w:rsidRDefault="00B762A8" w:rsidP="00E83384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p w14:paraId="06FC559A" w14:textId="6F789F74" w:rsidR="009F7A6C" w:rsidRDefault="002F7208" w:rsidP="00E83384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>
        <w:rPr>
          <w:rFonts w:ascii="Century Gothic" w:hAnsi="Century Gothic" w:cs="Century Gothic"/>
          <w:b/>
          <w:kern w:val="2"/>
          <w:sz w:val="24"/>
          <w:szCs w:val="24"/>
        </w:rPr>
        <w:t>Più precisione, meno danni a tessuti sani.</w:t>
      </w:r>
      <w:r w:rsidR="00B762A8">
        <w:rPr>
          <w:rFonts w:ascii="Century Gothic" w:hAnsi="Century Gothic" w:cs="Century Gothic"/>
          <w:kern w:val="2"/>
          <w:sz w:val="24"/>
          <w:szCs w:val="24"/>
        </w:rPr>
        <w:t xml:space="preserve"> E’</w:t>
      </w:r>
      <w:r w:rsidR="00B762A8" w:rsidRPr="00B762A8">
        <w:rPr>
          <w:rFonts w:ascii="Century Gothic" w:hAnsi="Century Gothic" w:cs="Century Gothic"/>
          <w:kern w:val="2"/>
          <w:sz w:val="24"/>
          <w:szCs w:val="24"/>
        </w:rPr>
        <w:t xml:space="preserve"> una "macchina ibrida" che unisce in un unico impianto un acceleratore lineare (</w:t>
      </w:r>
      <w:proofErr w:type="spellStart"/>
      <w:r w:rsidR="00B762A8" w:rsidRPr="00B762A8">
        <w:rPr>
          <w:rFonts w:ascii="Century Gothic" w:hAnsi="Century Gothic" w:cs="Century Gothic"/>
          <w:kern w:val="2"/>
          <w:sz w:val="24"/>
          <w:szCs w:val="24"/>
        </w:rPr>
        <w:t>Linac</w:t>
      </w:r>
      <w:proofErr w:type="spellEnd"/>
      <w:r w:rsidR="00B762A8" w:rsidRPr="00B762A8">
        <w:rPr>
          <w:rFonts w:ascii="Century Gothic" w:hAnsi="Century Gothic" w:cs="Century Gothic"/>
          <w:kern w:val="2"/>
          <w:sz w:val="24"/>
          <w:szCs w:val="24"/>
        </w:rPr>
        <w:t>) per radioterapia e una risonanza magnetica (MRI). Questa tecnologia esegue trattamenti radianti guidati in tempo reale</w:t>
      </w:r>
      <w:r w:rsidR="00B762A8">
        <w:rPr>
          <w:rFonts w:ascii="Century Gothic" w:hAnsi="Century Gothic" w:cs="Century Gothic"/>
          <w:kern w:val="2"/>
          <w:sz w:val="24"/>
          <w:szCs w:val="24"/>
        </w:rPr>
        <w:t xml:space="preserve"> dalle immagini di risonanza. </w:t>
      </w:r>
      <w:r w:rsidR="00B762A8" w:rsidRPr="00B762A8">
        <w:rPr>
          <w:rFonts w:ascii="Century Gothic" w:hAnsi="Century Gothic" w:cs="Century Gothic"/>
          <w:kern w:val="2"/>
          <w:sz w:val="24"/>
          <w:szCs w:val="24"/>
        </w:rPr>
        <w:t>Il vantaggio rispetto alle tecniche tradizionali è</w:t>
      </w:r>
      <w:r w:rsidR="00B762A8">
        <w:rPr>
          <w:rFonts w:ascii="Century Gothic" w:hAnsi="Century Gothic" w:cs="Century Gothic"/>
          <w:kern w:val="2"/>
          <w:sz w:val="24"/>
          <w:szCs w:val="24"/>
        </w:rPr>
        <w:t xml:space="preserve"> che consente </w:t>
      </w:r>
      <w:r w:rsidR="00B762A8" w:rsidRPr="00B762A8">
        <w:rPr>
          <w:rFonts w:ascii="Century Gothic" w:hAnsi="Century Gothic" w:cs="Century Gothic"/>
          <w:kern w:val="2"/>
          <w:sz w:val="24"/>
          <w:szCs w:val="24"/>
        </w:rPr>
        <w:t xml:space="preserve">di </w:t>
      </w:r>
      <w:r w:rsidR="00D20947" w:rsidRPr="00D20947">
        <w:rPr>
          <w:rFonts w:ascii="Century Gothic" w:hAnsi="Century Gothic" w:cs="Century Gothic"/>
          <w:kern w:val="2"/>
          <w:sz w:val="24"/>
          <w:szCs w:val="24"/>
        </w:rPr>
        <w:t>vedere in tempo reale ciò che viene irradiato</w:t>
      </w:r>
      <w:r w:rsidR="00B762A8" w:rsidRPr="00B762A8">
        <w:rPr>
          <w:rFonts w:ascii="Century Gothic" w:hAnsi="Century Gothic" w:cs="Century Gothic"/>
          <w:kern w:val="2"/>
          <w:sz w:val="24"/>
          <w:szCs w:val="24"/>
        </w:rPr>
        <w:t>, permette una piena personalizzazione del trattamento, che viene adattato anche a piccolissime variazioni di forma e posizione del bersaglio tumoral</w:t>
      </w:r>
      <w:r w:rsidR="00B762A8">
        <w:rPr>
          <w:rFonts w:ascii="Century Gothic" w:hAnsi="Century Gothic" w:cs="Century Gothic"/>
          <w:kern w:val="2"/>
          <w:sz w:val="24"/>
          <w:szCs w:val="24"/>
        </w:rPr>
        <w:t>e e degli organi circostanti.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 Tutto questo s</w:t>
      </w:r>
      <w:r w:rsidRPr="00B762A8">
        <w:rPr>
          <w:rFonts w:ascii="Century Gothic" w:hAnsi="Century Gothic" w:cs="Century Gothic"/>
          <w:kern w:val="2"/>
          <w:sz w:val="24"/>
          <w:szCs w:val="24"/>
        </w:rPr>
        <w:t>i traduce in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 elevata</w:t>
      </w:r>
      <w:r w:rsidRPr="00B762A8">
        <w:rPr>
          <w:rFonts w:ascii="Century Gothic" w:hAnsi="Century Gothic" w:cs="Century Gothic"/>
          <w:kern w:val="2"/>
          <w:sz w:val="24"/>
          <w:szCs w:val="24"/>
        </w:rPr>
        <w:t xml:space="preserve"> efficacia terapeutica e drastica riduzione degli effetti collaterali </w:t>
      </w:r>
      <w:r w:rsidR="005A1EA0" w:rsidRPr="006E4A4A">
        <w:rPr>
          <w:rFonts w:ascii="Century Gothic" w:hAnsi="Century Gothic" w:cs="Century Gothic"/>
          <w:kern w:val="2"/>
          <w:sz w:val="24"/>
          <w:szCs w:val="24"/>
        </w:rPr>
        <w:t>a livello dei</w:t>
      </w:r>
      <w:r w:rsidRPr="006E4A4A">
        <w:rPr>
          <w:rFonts w:ascii="Century Gothic" w:hAnsi="Century Gothic" w:cs="Century Gothic"/>
          <w:kern w:val="2"/>
          <w:sz w:val="24"/>
          <w:szCs w:val="24"/>
        </w:rPr>
        <w:t xml:space="preserve"> tessuti </w:t>
      </w:r>
      <w:r w:rsidRPr="00B762A8">
        <w:rPr>
          <w:rFonts w:ascii="Century Gothic" w:hAnsi="Century Gothic" w:cs="Century Gothic"/>
          <w:kern w:val="2"/>
          <w:sz w:val="24"/>
          <w:szCs w:val="24"/>
        </w:rPr>
        <w:t xml:space="preserve">sani.  </w:t>
      </w:r>
    </w:p>
    <w:p w14:paraId="77FC0F1C" w14:textId="77777777" w:rsidR="009F7A6C" w:rsidRDefault="009F7A6C" w:rsidP="00E83384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p w14:paraId="530F257C" w14:textId="7E129870" w:rsidR="003A198F" w:rsidRPr="006E4A4A" w:rsidRDefault="003A198F" w:rsidP="00E83384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 w:rsidRPr="003A198F">
        <w:rPr>
          <w:rFonts w:ascii="Century Gothic" w:hAnsi="Century Gothic" w:cs="Century Gothic"/>
          <w:b/>
          <w:kern w:val="2"/>
          <w:sz w:val="24"/>
          <w:szCs w:val="24"/>
        </w:rPr>
        <w:t>Meno sedute per il paziente.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 w:rsidRPr="003A198F">
        <w:rPr>
          <w:rFonts w:ascii="Century Gothic" w:hAnsi="Century Gothic" w:cs="Century Gothic"/>
          <w:kern w:val="2"/>
          <w:sz w:val="24"/>
          <w:szCs w:val="24"/>
        </w:rPr>
        <w:t xml:space="preserve">Il beneficio principale per le persone in cura è la </w:t>
      </w:r>
      <w:r w:rsidR="005A1EA0" w:rsidRPr="006E4A4A">
        <w:rPr>
          <w:rFonts w:ascii="Century Gothic" w:hAnsi="Century Gothic" w:cs="Century Gothic"/>
          <w:kern w:val="2"/>
          <w:sz w:val="24"/>
          <w:szCs w:val="24"/>
        </w:rPr>
        <w:t>significativa</w:t>
      </w:r>
      <w:r w:rsidRPr="006E4A4A"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 w:rsidRPr="003A198F">
        <w:rPr>
          <w:rFonts w:ascii="Century Gothic" w:hAnsi="Century Gothic" w:cs="Century Gothic"/>
          <w:kern w:val="2"/>
          <w:sz w:val="24"/>
          <w:szCs w:val="24"/>
        </w:rPr>
        <w:t>riduzione del numero di sedute: se un percorso tradizionale può richiedere dalle 25 alle 30 sedute, con questa apparecchiatura è possibile com</w:t>
      </w:r>
      <w:r>
        <w:rPr>
          <w:rFonts w:ascii="Century Gothic" w:hAnsi="Century Gothic" w:cs="Century Gothic"/>
          <w:kern w:val="2"/>
          <w:sz w:val="24"/>
          <w:szCs w:val="24"/>
        </w:rPr>
        <w:t>pletare la terapia in pochi</w:t>
      </w:r>
      <w:r w:rsidRPr="003A198F">
        <w:rPr>
          <w:rFonts w:ascii="Century Gothic" w:hAnsi="Century Gothic" w:cs="Century Gothic"/>
          <w:kern w:val="2"/>
          <w:sz w:val="24"/>
          <w:szCs w:val="24"/>
        </w:rPr>
        <w:t xml:space="preserve"> incontri (da 3 a 5 sedute). Questo permette di aumentare le dosi giornaliere erogate e ridurre significativamente il tempo globale di trattamento. La selezione dei pazienti avviene </w:t>
      </w:r>
      <w:r w:rsidR="005A1EA0" w:rsidRPr="006E4A4A">
        <w:rPr>
          <w:rFonts w:ascii="Century Gothic" w:hAnsi="Century Gothic" w:cs="Century Gothic"/>
          <w:kern w:val="2"/>
          <w:sz w:val="24"/>
          <w:szCs w:val="24"/>
        </w:rPr>
        <w:t>anche</w:t>
      </w:r>
      <w:r w:rsidRPr="006E4A4A">
        <w:rPr>
          <w:rFonts w:ascii="Century Gothic" w:hAnsi="Century Gothic" w:cs="Century Gothic"/>
          <w:kern w:val="2"/>
          <w:sz w:val="24"/>
          <w:szCs w:val="24"/>
        </w:rPr>
        <w:t xml:space="preserve"> all'interno di gruppi mult</w:t>
      </w:r>
      <w:r w:rsidR="005A1EA0" w:rsidRPr="006E4A4A">
        <w:rPr>
          <w:rFonts w:ascii="Century Gothic" w:hAnsi="Century Gothic" w:cs="Century Gothic"/>
          <w:kern w:val="2"/>
          <w:sz w:val="24"/>
          <w:szCs w:val="24"/>
        </w:rPr>
        <w:t>idisciplinari che si occupano delle varie</w:t>
      </w:r>
      <w:r w:rsidRPr="006E4A4A"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 w:rsidR="00044A98" w:rsidRPr="006E4A4A">
        <w:rPr>
          <w:rFonts w:ascii="Century Gothic" w:hAnsi="Century Gothic" w:cs="Century Gothic"/>
          <w:kern w:val="2"/>
          <w:sz w:val="24"/>
          <w:szCs w:val="24"/>
        </w:rPr>
        <w:t xml:space="preserve">neoplasie, nei </w:t>
      </w:r>
      <w:r w:rsidRPr="006E4A4A">
        <w:rPr>
          <w:rFonts w:ascii="Century Gothic" w:hAnsi="Century Gothic" w:cs="Century Gothic"/>
          <w:kern w:val="2"/>
          <w:sz w:val="24"/>
          <w:szCs w:val="24"/>
        </w:rPr>
        <w:t xml:space="preserve">quali c’è </w:t>
      </w:r>
      <w:r w:rsidR="005A1EA0" w:rsidRPr="006E4A4A">
        <w:rPr>
          <w:rFonts w:ascii="Century Gothic" w:hAnsi="Century Gothic" w:cs="Century Gothic"/>
          <w:kern w:val="2"/>
          <w:sz w:val="24"/>
          <w:szCs w:val="24"/>
        </w:rPr>
        <w:t>l’attiva partecipazione</w:t>
      </w:r>
      <w:r w:rsidRPr="006E4A4A">
        <w:rPr>
          <w:rFonts w:ascii="Century Gothic" w:hAnsi="Century Gothic" w:cs="Century Gothic"/>
          <w:kern w:val="2"/>
          <w:sz w:val="24"/>
          <w:szCs w:val="24"/>
        </w:rPr>
        <w:t xml:space="preserve"> da parte dei radioterapisti</w:t>
      </w:r>
      <w:r w:rsidR="005A1EA0" w:rsidRPr="006E4A4A">
        <w:rPr>
          <w:rFonts w:ascii="Century Gothic" w:hAnsi="Century Gothic" w:cs="Century Gothic"/>
          <w:kern w:val="2"/>
          <w:sz w:val="24"/>
          <w:szCs w:val="24"/>
        </w:rPr>
        <w:t xml:space="preserve"> oncologi</w:t>
      </w:r>
      <w:r w:rsidRPr="006E4A4A">
        <w:rPr>
          <w:rFonts w:ascii="Century Gothic" w:hAnsi="Century Gothic" w:cs="Century Gothic"/>
          <w:kern w:val="2"/>
          <w:sz w:val="24"/>
          <w:szCs w:val="24"/>
        </w:rPr>
        <w:t xml:space="preserve">. </w:t>
      </w:r>
    </w:p>
    <w:p w14:paraId="0F75C132" w14:textId="338147F9" w:rsidR="00E0523E" w:rsidRDefault="00E0523E" w:rsidP="00E83384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p w14:paraId="474B8F5F" w14:textId="6682ECA6" w:rsidR="00E0523E" w:rsidRPr="00E0523E" w:rsidRDefault="00E0523E" w:rsidP="00E0523E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 w:rsidRPr="00E0523E">
        <w:rPr>
          <w:rFonts w:ascii="Century Gothic" w:hAnsi="Century Gothic" w:cs="Century Gothic"/>
          <w:b/>
          <w:bCs/>
          <w:kern w:val="2"/>
          <w:sz w:val="24"/>
          <w:szCs w:val="24"/>
        </w:rPr>
        <w:lastRenderedPageBreak/>
        <w:t>Radioterapia adattativa.</w:t>
      </w:r>
      <w:r w:rsidRPr="00E0523E">
        <w:rPr>
          <w:rFonts w:ascii="Century Gothic" w:hAnsi="Century Gothic" w:cs="Century Gothic"/>
          <w:kern w:val="2"/>
          <w:sz w:val="24"/>
          <w:szCs w:val="24"/>
        </w:rPr>
        <w:t xml:space="preserve"> Questa tecnologia di ultima generazione consente di seguire la neoplasia durante i movimenti fisiologici del corpo (come la respirazione, battito cardiaco o i movimenti addominali) e di erogare le radiazioni solo quando il tumore si trova nella posizione esatta. Secondo questa modalità si stila, quindi, un piano terapeutico</w:t>
      </w:r>
      <w:r w:rsidR="005A1EA0"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 w:rsidR="005A1EA0" w:rsidRPr="006E4A4A">
        <w:rPr>
          <w:rFonts w:ascii="Century Gothic" w:hAnsi="Century Gothic" w:cs="Century Gothic"/>
          <w:kern w:val="2"/>
          <w:sz w:val="24"/>
          <w:szCs w:val="24"/>
        </w:rPr>
        <w:t>quotidiano</w:t>
      </w:r>
      <w:r w:rsidRPr="006E4A4A">
        <w:rPr>
          <w:rFonts w:ascii="Century Gothic" w:hAnsi="Century Gothic" w:cs="Century Gothic"/>
          <w:kern w:val="2"/>
          <w:sz w:val="24"/>
          <w:szCs w:val="24"/>
        </w:rPr>
        <w:t xml:space="preserve"> sul singolo paziente</w:t>
      </w:r>
      <w:r w:rsidR="005A1EA0" w:rsidRPr="006E4A4A">
        <w:rPr>
          <w:rFonts w:ascii="Century Gothic" w:hAnsi="Century Gothic" w:cs="Century Gothic"/>
          <w:kern w:val="2"/>
          <w:sz w:val="24"/>
          <w:szCs w:val="24"/>
        </w:rPr>
        <w:t xml:space="preserve"> e per ogni singola seduta</w:t>
      </w:r>
      <w:r w:rsidR="00B84850" w:rsidRPr="006E4A4A">
        <w:rPr>
          <w:rFonts w:ascii="Century Gothic" w:hAnsi="Century Gothic" w:cs="Century Gothic"/>
          <w:kern w:val="2"/>
          <w:sz w:val="24"/>
          <w:szCs w:val="24"/>
        </w:rPr>
        <w:t xml:space="preserve"> (la moderna radioterapia adattativa)</w:t>
      </w:r>
      <w:r w:rsidRPr="006E4A4A">
        <w:rPr>
          <w:rFonts w:ascii="Century Gothic" w:hAnsi="Century Gothic" w:cs="Century Gothic"/>
          <w:kern w:val="2"/>
          <w:sz w:val="24"/>
          <w:szCs w:val="24"/>
        </w:rPr>
        <w:t xml:space="preserve">. </w:t>
      </w:r>
    </w:p>
    <w:p w14:paraId="1A8F1640" w14:textId="77777777" w:rsidR="009F7A6C" w:rsidRDefault="009F7A6C" w:rsidP="00E83384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p w14:paraId="0D53062F" w14:textId="211CD6BA" w:rsidR="003A198F" w:rsidRDefault="003A198F" w:rsidP="00E83384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 w:rsidRPr="003A198F">
        <w:rPr>
          <w:rFonts w:ascii="Century Gothic" w:hAnsi="Century Gothic" w:cs="Century Gothic"/>
          <w:b/>
          <w:kern w:val="2"/>
          <w:sz w:val="24"/>
          <w:szCs w:val="24"/>
        </w:rPr>
        <w:t>Polo Alte Energie di Borgo Trento.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 w:rsidRPr="003A198F">
        <w:rPr>
          <w:rFonts w:ascii="Century Gothic" w:hAnsi="Century Gothic" w:cs="Century Gothic"/>
          <w:kern w:val="2"/>
          <w:sz w:val="24"/>
          <w:szCs w:val="24"/>
        </w:rPr>
        <w:t>L’acceleratore l</w:t>
      </w:r>
      <w:r w:rsidR="00237359">
        <w:rPr>
          <w:rFonts w:ascii="Century Gothic" w:hAnsi="Century Gothic" w:cs="Century Gothic"/>
          <w:kern w:val="2"/>
          <w:sz w:val="24"/>
          <w:szCs w:val="24"/>
        </w:rPr>
        <w:t xml:space="preserve">ineare con risonanza magnetica 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è solo l’ultimo installato del </w:t>
      </w:r>
      <w:r w:rsidRPr="003A198F">
        <w:rPr>
          <w:rFonts w:ascii="Century Gothic" w:hAnsi="Century Gothic" w:cs="Century Gothic"/>
          <w:kern w:val="2"/>
          <w:sz w:val="24"/>
          <w:szCs w:val="24"/>
        </w:rPr>
        <w:t>parco tecnologico del nuovo Po</w:t>
      </w:r>
      <w:r>
        <w:rPr>
          <w:rFonts w:ascii="Century Gothic" w:hAnsi="Century Gothic" w:cs="Century Gothic"/>
          <w:kern w:val="2"/>
          <w:sz w:val="24"/>
          <w:szCs w:val="24"/>
        </w:rPr>
        <w:t>lo Alte Energie di</w:t>
      </w:r>
      <w:r w:rsidRPr="003A198F">
        <w:rPr>
          <w:rFonts w:ascii="Century Gothic" w:hAnsi="Century Gothic" w:cs="Century Gothic"/>
          <w:kern w:val="2"/>
          <w:sz w:val="24"/>
          <w:szCs w:val="24"/>
        </w:rPr>
        <w:t xml:space="preserve"> Borgo Trento, inaugurato ad agosto 2025.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 w:rsidRPr="00677969">
        <w:rPr>
          <w:rFonts w:ascii="Century Gothic" w:hAnsi="Century Gothic" w:cs="Century Gothic"/>
          <w:kern w:val="2"/>
          <w:sz w:val="24"/>
          <w:szCs w:val="24"/>
        </w:rPr>
        <w:t xml:space="preserve">Il reparto di Radioterapia è dotato </w:t>
      </w:r>
      <w:r>
        <w:rPr>
          <w:rFonts w:ascii="Century Gothic" w:hAnsi="Century Gothic" w:cs="Century Gothic"/>
          <w:kern w:val="2"/>
          <w:sz w:val="24"/>
          <w:szCs w:val="24"/>
        </w:rPr>
        <w:t>di 4 macchin</w:t>
      </w:r>
      <w:r w:rsidR="00787153">
        <w:rPr>
          <w:rFonts w:ascii="Century Gothic" w:hAnsi="Century Gothic" w:cs="Century Gothic"/>
          <w:kern w:val="2"/>
          <w:sz w:val="24"/>
          <w:szCs w:val="24"/>
        </w:rPr>
        <w:t>e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 w:rsidRPr="00677969">
        <w:rPr>
          <w:rFonts w:ascii="Century Gothic" w:hAnsi="Century Gothic" w:cs="Century Gothic"/>
          <w:kern w:val="2"/>
          <w:sz w:val="24"/>
          <w:szCs w:val="24"/>
        </w:rPr>
        <w:t>di altissima tecnologia e di ultima generazione per le cure oncologiche.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 L’</w:t>
      </w:r>
      <w:r w:rsidRPr="003A198F">
        <w:rPr>
          <w:rFonts w:ascii="Century Gothic" w:hAnsi="Century Gothic" w:cs="Century Gothic"/>
          <w:kern w:val="2"/>
          <w:sz w:val="24"/>
          <w:szCs w:val="24"/>
        </w:rPr>
        <w:t xml:space="preserve">Acceleratore lineare </w:t>
      </w:r>
      <w:proofErr w:type="spellStart"/>
      <w:r w:rsidRPr="00D20947">
        <w:rPr>
          <w:rFonts w:ascii="Century Gothic" w:hAnsi="Century Gothic" w:cs="Century Gothic"/>
          <w:kern w:val="2"/>
          <w:sz w:val="24"/>
          <w:szCs w:val="24"/>
        </w:rPr>
        <w:t>Varian</w:t>
      </w:r>
      <w:proofErr w:type="spellEnd"/>
      <w:r w:rsidRPr="00D20947"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proofErr w:type="spellStart"/>
      <w:r w:rsidRPr="00D20947">
        <w:rPr>
          <w:rFonts w:ascii="Century Gothic" w:hAnsi="Century Gothic" w:cs="Century Gothic"/>
          <w:kern w:val="2"/>
          <w:sz w:val="24"/>
          <w:szCs w:val="24"/>
        </w:rPr>
        <w:t>Tru</w:t>
      </w:r>
      <w:r w:rsidR="00D20947" w:rsidRPr="00D20947">
        <w:rPr>
          <w:rFonts w:ascii="Century Gothic" w:hAnsi="Century Gothic" w:cs="Century Gothic"/>
          <w:kern w:val="2"/>
          <w:sz w:val="24"/>
          <w:szCs w:val="24"/>
        </w:rPr>
        <w:t>e</w:t>
      </w:r>
      <w:r w:rsidRPr="00D20947">
        <w:rPr>
          <w:rFonts w:ascii="Century Gothic" w:hAnsi="Century Gothic" w:cs="Century Gothic"/>
          <w:kern w:val="2"/>
          <w:sz w:val="24"/>
          <w:szCs w:val="24"/>
        </w:rPr>
        <w:t>Beam</w:t>
      </w:r>
      <w:proofErr w:type="spellEnd"/>
      <w:r w:rsidRPr="00D20947">
        <w:rPr>
          <w:rFonts w:ascii="Century Gothic" w:hAnsi="Century Gothic" w:cs="Century Gothic"/>
          <w:kern w:val="2"/>
          <w:sz w:val="24"/>
          <w:szCs w:val="24"/>
        </w:rPr>
        <w:t xml:space="preserve">: indicato per tumori della prostata, ginecologici e del distretto testa-collo. </w:t>
      </w:r>
      <w:proofErr w:type="spellStart"/>
      <w:r w:rsidRPr="00D20947">
        <w:rPr>
          <w:rFonts w:ascii="Century Gothic" w:hAnsi="Century Gothic" w:cs="Century Gothic"/>
          <w:kern w:val="2"/>
          <w:sz w:val="24"/>
          <w:szCs w:val="24"/>
        </w:rPr>
        <w:t>Tomotherapy</w:t>
      </w:r>
      <w:proofErr w:type="spellEnd"/>
      <w:r w:rsidRPr="00D20947">
        <w:rPr>
          <w:rFonts w:ascii="Century Gothic" w:hAnsi="Century Gothic" w:cs="Century Gothic"/>
          <w:kern w:val="2"/>
          <w:sz w:val="24"/>
          <w:szCs w:val="24"/>
        </w:rPr>
        <w:t xml:space="preserve">: dedicato in particolare ai pazienti pediatrici e ai trattamenti </w:t>
      </w:r>
      <w:proofErr w:type="spellStart"/>
      <w:r w:rsidRPr="00D20947">
        <w:rPr>
          <w:rFonts w:ascii="Century Gothic" w:hAnsi="Century Gothic" w:cs="Century Gothic"/>
          <w:kern w:val="2"/>
          <w:sz w:val="24"/>
          <w:szCs w:val="24"/>
        </w:rPr>
        <w:t>total</w:t>
      </w:r>
      <w:proofErr w:type="spellEnd"/>
      <w:r w:rsidRPr="00D20947">
        <w:rPr>
          <w:rFonts w:ascii="Century Gothic" w:hAnsi="Century Gothic" w:cs="Century Gothic"/>
          <w:kern w:val="2"/>
          <w:sz w:val="24"/>
          <w:szCs w:val="24"/>
        </w:rPr>
        <w:t xml:space="preserve"> body. </w:t>
      </w:r>
      <w:r>
        <w:rPr>
          <w:rFonts w:ascii="Century Gothic" w:hAnsi="Century Gothic" w:cs="Century Gothic"/>
          <w:kern w:val="2"/>
          <w:sz w:val="24"/>
          <w:szCs w:val="24"/>
        </w:rPr>
        <w:t>L’</w:t>
      </w:r>
      <w:r w:rsidRPr="003A198F">
        <w:rPr>
          <w:rFonts w:ascii="Century Gothic" w:hAnsi="Century Gothic" w:cs="Century Gothic"/>
          <w:kern w:val="2"/>
          <w:sz w:val="24"/>
          <w:szCs w:val="24"/>
        </w:rPr>
        <w:t>Acceleratore line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are </w:t>
      </w:r>
      <w:proofErr w:type="spellStart"/>
      <w:r>
        <w:rPr>
          <w:rFonts w:ascii="Century Gothic" w:hAnsi="Century Gothic" w:cs="Century Gothic"/>
          <w:kern w:val="2"/>
          <w:sz w:val="24"/>
          <w:szCs w:val="24"/>
        </w:rPr>
        <w:t>Varian</w:t>
      </w:r>
      <w:proofErr w:type="spellEnd"/>
      <w:r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proofErr w:type="spellStart"/>
      <w:r>
        <w:rPr>
          <w:rFonts w:ascii="Century Gothic" w:hAnsi="Century Gothic" w:cs="Century Gothic"/>
          <w:kern w:val="2"/>
          <w:sz w:val="24"/>
          <w:szCs w:val="24"/>
        </w:rPr>
        <w:t>TrueBeam</w:t>
      </w:r>
      <w:proofErr w:type="spellEnd"/>
      <w:r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proofErr w:type="spellStart"/>
      <w:r>
        <w:rPr>
          <w:rFonts w:ascii="Century Gothic" w:hAnsi="Century Gothic" w:cs="Century Gothic"/>
          <w:kern w:val="2"/>
          <w:sz w:val="24"/>
          <w:szCs w:val="24"/>
        </w:rPr>
        <w:t>STx</w:t>
      </w:r>
      <w:proofErr w:type="spellEnd"/>
      <w:r w:rsidRPr="003A198F">
        <w:rPr>
          <w:rFonts w:ascii="Century Gothic" w:hAnsi="Century Gothic" w:cs="Century Gothic"/>
          <w:kern w:val="2"/>
          <w:sz w:val="24"/>
          <w:szCs w:val="24"/>
        </w:rPr>
        <w:t xml:space="preserve">: impiegato per tumori cerebrali, 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della mammella e del polmone. Infine un simulatore TAC </w:t>
      </w:r>
      <w:r w:rsidRPr="00D52DC9">
        <w:rPr>
          <w:rFonts w:ascii="Century Gothic" w:hAnsi="Century Gothic" w:cs="Century Gothic"/>
          <w:kern w:val="2"/>
          <w:sz w:val="24"/>
          <w:szCs w:val="24"/>
        </w:rPr>
        <w:t>dedicato alla simulazione radioterapica per la preparazione delle terapie.</w:t>
      </w:r>
      <w:r w:rsidR="005A6A84"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 w:rsidRPr="003A198F">
        <w:rPr>
          <w:rFonts w:ascii="Century Gothic" w:hAnsi="Century Gothic" w:cs="Century Gothic"/>
          <w:kern w:val="2"/>
          <w:sz w:val="24"/>
          <w:szCs w:val="24"/>
        </w:rPr>
        <w:t>Oltre agli</w:t>
      </w:r>
      <w:r w:rsidR="005A6A84">
        <w:rPr>
          <w:rFonts w:ascii="Century Gothic" w:hAnsi="Century Gothic" w:cs="Century Gothic"/>
          <w:kern w:val="2"/>
          <w:sz w:val="24"/>
          <w:szCs w:val="24"/>
        </w:rPr>
        <w:t xml:space="preserve"> investimenti per i macchinari si è compiuto un </w:t>
      </w:r>
      <w:r w:rsidRPr="003A198F">
        <w:rPr>
          <w:rFonts w:ascii="Century Gothic" w:hAnsi="Century Gothic" w:cs="Century Gothic"/>
          <w:kern w:val="2"/>
          <w:sz w:val="24"/>
          <w:szCs w:val="24"/>
        </w:rPr>
        <w:t xml:space="preserve">importante intervento strutturale e di riqualificazione degli spazi </w:t>
      </w:r>
      <w:r w:rsidR="005A6A84">
        <w:rPr>
          <w:rFonts w:ascii="Century Gothic" w:hAnsi="Century Gothic" w:cs="Century Gothic"/>
          <w:kern w:val="2"/>
          <w:sz w:val="24"/>
          <w:szCs w:val="24"/>
        </w:rPr>
        <w:t>nel pa</w:t>
      </w:r>
      <w:r w:rsidRPr="003A198F">
        <w:rPr>
          <w:rFonts w:ascii="Century Gothic" w:hAnsi="Century Gothic" w:cs="Century Gothic"/>
          <w:kern w:val="2"/>
          <w:sz w:val="24"/>
          <w:szCs w:val="24"/>
        </w:rPr>
        <w:t>diglione 24, che ha visto il completo rifacimento del reparto di Radioterapia con nuovi ambulatori, area Day Hospital, nuovi ascensori e un ingresso dedicato.</w:t>
      </w:r>
    </w:p>
    <w:p w14:paraId="75AD1BDC" w14:textId="4A748312" w:rsidR="005A6A84" w:rsidRDefault="005A6A84" w:rsidP="00E83384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p w14:paraId="284B585B" w14:textId="0B73702D" w:rsidR="00B762A8" w:rsidRDefault="005A6A84" w:rsidP="00E83384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 w:rsidRPr="005A6A84">
        <w:rPr>
          <w:rFonts w:ascii="Century Gothic" w:hAnsi="Century Gothic" w:cs="Century Gothic"/>
          <w:b/>
          <w:kern w:val="2"/>
          <w:sz w:val="24"/>
          <w:szCs w:val="24"/>
        </w:rPr>
        <w:t xml:space="preserve">Dott. Sergio </w:t>
      </w:r>
      <w:proofErr w:type="spellStart"/>
      <w:r w:rsidRPr="005A6A84">
        <w:rPr>
          <w:rFonts w:ascii="Century Gothic" w:hAnsi="Century Gothic" w:cs="Century Gothic"/>
          <w:b/>
          <w:kern w:val="2"/>
          <w:sz w:val="24"/>
          <w:szCs w:val="24"/>
        </w:rPr>
        <w:t>Fersino</w:t>
      </w:r>
      <w:proofErr w:type="spellEnd"/>
      <w:r>
        <w:rPr>
          <w:rFonts w:ascii="Century Gothic" w:hAnsi="Century Gothic" w:cs="Century Gothic"/>
          <w:b/>
          <w:kern w:val="2"/>
          <w:sz w:val="24"/>
          <w:szCs w:val="24"/>
        </w:rPr>
        <w:t xml:space="preserve">, direttore </w:t>
      </w:r>
      <w:proofErr w:type="spellStart"/>
      <w:r>
        <w:rPr>
          <w:rFonts w:ascii="Century Gothic" w:hAnsi="Century Gothic" w:cs="Century Gothic"/>
          <w:b/>
          <w:kern w:val="2"/>
          <w:sz w:val="24"/>
          <w:szCs w:val="24"/>
        </w:rPr>
        <w:t>Uoc</w:t>
      </w:r>
      <w:proofErr w:type="spellEnd"/>
      <w:r>
        <w:rPr>
          <w:rFonts w:ascii="Century Gothic" w:hAnsi="Century Gothic" w:cs="Century Gothic"/>
          <w:b/>
          <w:kern w:val="2"/>
          <w:sz w:val="24"/>
          <w:szCs w:val="24"/>
        </w:rPr>
        <w:t xml:space="preserve"> Radioterapia</w:t>
      </w:r>
      <w:r w:rsidRPr="005A6A84">
        <w:rPr>
          <w:rFonts w:ascii="Century Gothic" w:hAnsi="Century Gothic" w:cs="Century Gothic"/>
          <w:b/>
          <w:kern w:val="2"/>
          <w:sz w:val="24"/>
          <w:szCs w:val="24"/>
        </w:rPr>
        <w:t>: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 “</w:t>
      </w:r>
      <w:r w:rsidRPr="005A6A84">
        <w:rPr>
          <w:rFonts w:ascii="Century Gothic" w:hAnsi="Century Gothic" w:cs="Century Gothic"/>
          <w:kern w:val="2"/>
          <w:sz w:val="24"/>
          <w:szCs w:val="24"/>
        </w:rPr>
        <w:t>La radioterapia, nell'ambito della medicina di precisione, è una disciplina in continua evoluzione che si avvale di tecnolog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ie sempre più avanzate. </w:t>
      </w:r>
      <w:r w:rsidRPr="005A6A84">
        <w:rPr>
          <w:rFonts w:ascii="Century Gothic" w:hAnsi="Century Gothic" w:cs="Century Gothic"/>
          <w:kern w:val="2"/>
          <w:sz w:val="24"/>
          <w:szCs w:val="24"/>
        </w:rPr>
        <w:t>Sappiamo però che la tecnologia da sola non basta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. In un reparto di radioterapia </w:t>
      </w:r>
      <w:r w:rsidRPr="005A6A84">
        <w:rPr>
          <w:rFonts w:ascii="Century Gothic" w:hAnsi="Century Gothic" w:cs="Century Gothic"/>
          <w:kern w:val="2"/>
          <w:sz w:val="24"/>
          <w:szCs w:val="24"/>
        </w:rPr>
        <w:t>è fondamentale lavorare i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n un'ottica multiprofessionale: </w:t>
      </w:r>
      <w:r w:rsidRPr="005A6A84">
        <w:rPr>
          <w:rFonts w:ascii="Century Gothic" w:hAnsi="Century Gothic" w:cs="Century Gothic"/>
          <w:kern w:val="2"/>
          <w:sz w:val="24"/>
          <w:szCs w:val="24"/>
        </w:rPr>
        <w:t>collaboriamo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 q</w:t>
      </w:r>
      <w:r w:rsidRPr="005A6A84">
        <w:rPr>
          <w:rFonts w:ascii="Century Gothic" w:hAnsi="Century Gothic" w:cs="Century Gothic"/>
          <w:kern w:val="2"/>
          <w:sz w:val="24"/>
          <w:szCs w:val="24"/>
        </w:rPr>
        <w:t>uotidianamente con i fisici sanitari, che elaborano i piani di trattamento, e con i tecnici e gli infermieri, che hanno un contatto diretto e quotidiano con i pazienti. Per noi è essenziale coniugare la cura della malattia con la cura della persona. Inoltre, la radioterapia si inserisce in un forte contesto multidisciplinare: la sinergia costante con l'oncologia e le varie branche chirurgiche ha</w:t>
      </w:r>
      <w:r w:rsidR="009F7A6C">
        <w:rPr>
          <w:rFonts w:ascii="Century Gothic" w:hAnsi="Century Gothic" w:cs="Century Gothic"/>
          <w:kern w:val="2"/>
          <w:sz w:val="24"/>
          <w:szCs w:val="24"/>
        </w:rPr>
        <w:t>nno</w:t>
      </w:r>
      <w:r w:rsidRPr="005A6A84">
        <w:rPr>
          <w:rFonts w:ascii="Century Gothic" w:hAnsi="Century Gothic" w:cs="Century Gothic"/>
          <w:kern w:val="2"/>
          <w:sz w:val="24"/>
          <w:szCs w:val="24"/>
        </w:rPr>
        <w:t xml:space="preserve"> l'unico, grande obiettivo di garantire ai nostri pazienti cure di elevatissima qualità</w:t>
      </w:r>
      <w:r>
        <w:rPr>
          <w:rFonts w:ascii="Century Gothic" w:hAnsi="Century Gothic" w:cs="Century Gothic"/>
          <w:kern w:val="2"/>
          <w:sz w:val="24"/>
          <w:szCs w:val="24"/>
        </w:rPr>
        <w:t>”</w:t>
      </w:r>
      <w:r w:rsidR="00D20947">
        <w:rPr>
          <w:rFonts w:ascii="Century Gothic" w:hAnsi="Century Gothic" w:cs="Century Gothic"/>
          <w:kern w:val="2"/>
          <w:sz w:val="24"/>
          <w:szCs w:val="24"/>
        </w:rPr>
        <w:t>.</w:t>
      </w:r>
    </w:p>
    <w:sectPr w:rsidR="00B762A8">
      <w:headerReference w:type="default" r:id="rId8"/>
      <w:footerReference w:type="even" r:id="rId9"/>
      <w:footerReference w:type="default" r:id="rId10"/>
      <w:pgSz w:w="11906" w:h="16838"/>
      <w:pgMar w:top="1418" w:right="1134" w:bottom="1134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50345A" w14:textId="77777777" w:rsidR="007A7786" w:rsidRDefault="007A7786">
      <w:r>
        <w:separator/>
      </w:r>
    </w:p>
  </w:endnote>
  <w:endnote w:type="continuationSeparator" w:id="0">
    <w:p w14:paraId="39D8C04F" w14:textId="77777777" w:rsidR="007A7786" w:rsidRDefault="007A77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pleSystemUIFon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BF7687" w14:textId="0BAE0C33" w:rsidR="00713A61" w:rsidRDefault="00566947">
    <w:pPr>
      <w:pStyle w:val="Pidipagina"/>
    </w:pPr>
    <w:r>
      <w:t>Ospedale</w:t>
    </w:r>
    <w:r w:rsidR="00713A61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B01CF3" w14:textId="6BA54A8B" w:rsidR="00707657" w:rsidRDefault="00556ED6">
    <w:pPr>
      <w:pStyle w:val="Pidipagina"/>
      <w:pBdr>
        <w:top w:val="single" w:sz="4" w:space="1" w:color="000000"/>
        <w:left w:val="none" w:sz="0" w:space="0" w:color="000000"/>
        <w:bottom w:val="single" w:sz="4" w:space="1" w:color="000000"/>
        <w:right w:val="none" w:sz="0" w:space="0" w:color="000000"/>
      </w:pBdr>
      <w:tabs>
        <w:tab w:val="clear" w:pos="4819"/>
        <w:tab w:val="clear" w:pos="9638"/>
      </w:tabs>
      <w:jc w:val="center"/>
    </w:pPr>
    <w:r w:rsidRPr="000B2EB4">
      <w:rPr>
        <w:rFonts w:ascii="Century Gothic" w:hAnsi="Century Gothic" w:cs="AppleSystemUIFont"/>
        <w:lang w:eastAsia="it-IT"/>
      </w:rPr>
      <w:t>AOUI Verona Notizie</w:t>
    </w:r>
    <w:r w:rsidR="00700B07" w:rsidRPr="006C191D">
      <w:rPr>
        <w:rFonts w:ascii="Century Gothic" w:hAnsi="Century Gothic" w:cs="AppleSystemUIFont"/>
        <w:sz w:val="17"/>
        <w:szCs w:val="17"/>
        <w:lang w:eastAsia="it-IT"/>
      </w:rPr>
      <w:br/>
      <w:t>Registrazione al Tribunale di Verona</w:t>
    </w:r>
    <w:r w:rsidR="000B2EB4">
      <w:rPr>
        <w:rFonts w:ascii="Century Gothic" w:hAnsi="Century Gothic" w:cs="AppleSystemUIFont"/>
        <w:sz w:val="17"/>
        <w:szCs w:val="17"/>
        <w:lang w:eastAsia="it-IT"/>
      </w:rPr>
      <w:t xml:space="preserve"> </w:t>
    </w:r>
    <w:r w:rsidR="00700B07" w:rsidRPr="006C191D">
      <w:rPr>
        <w:rFonts w:ascii="Century Gothic" w:hAnsi="Century Gothic" w:cs="AppleSystemUIFont"/>
        <w:sz w:val="17"/>
        <w:szCs w:val="17"/>
        <w:lang w:eastAsia="it-IT"/>
      </w:rPr>
      <w:t xml:space="preserve">n° </w:t>
    </w:r>
    <w:r w:rsidR="00150CB8" w:rsidRPr="006C191D">
      <w:rPr>
        <w:rFonts w:ascii="Century Gothic" w:hAnsi="Century Gothic" w:cs="AppleSystemUIFont"/>
        <w:sz w:val="17"/>
        <w:szCs w:val="17"/>
        <w:lang w:eastAsia="it-IT"/>
      </w:rPr>
      <w:t>2222 del 23/10/2025</w:t>
    </w:r>
    <w:r w:rsidR="000B2EB4">
      <w:rPr>
        <w:rFonts w:ascii="Century Gothic" w:hAnsi="Century Gothic" w:cs="AppleSystemUIFont"/>
        <w:sz w:val="17"/>
        <w:szCs w:val="17"/>
        <w:lang w:eastAsia="it-IT"/>
      </w:rPr>
      <w:br/>
    </w:r>
    <w:r>
      <w:rPr>
        <w:rFonts w:ascii="Century Gothic" w:hAnsi="Century Gothic" w:cs="Century Gothic"/>
        <w:sz w:val="17"/>
        <w:szCs w:val="17"/>
      </w:rPr>
      <w:br/>
    </w:r>
    <w:r w:rsidR="00707657">
      <w:rPr>
        <w:rFonts w:ascii="Century Gothic" w:hAnsi="Century Gothic" w:cs="Century Gothic"/>
        <w:sz w:val="17"/>
        <w:szCs w:val="17"/>
      </w:rPr>
      <w:t>Sede Legale: P</w:t>
    </w:r>
    <w:r w:rsidR="00713DD1">
      <w:rPr>
        <w:rFonts w:ascii="Century Gothic" w:hAnsi="Century Gothic" w:cs="Century Gothic"/>
        <w:sz w:val="17"/>
        <w:szCs w:val="17"/>
      </w:rPr>
      <w:t>iazzale</w:t>
    </w:r>
    <w:r w:rsidR="00707657">
      <w:rPr>
        <w:rFonts w:ascii="Century Gothic" w:hAnsi="Century Gothic" w:cs="Century Gothic"/>
        <w:sz w:val="17"/>
        <w:szCs w:val="17"/>
      </w:rPr>
      <w:t xml:space="preserve"> A. Stefani, 1 – 37126 Verona</w:t>
    </w:r>
  </w:p>
  <w:p w14:paraId="2053420A" w14:textId="77777777" w:rsidR="00707657" w:rsidRDefault="00707657">
    <w:pPr>
      <w:pStyle w:val="Pidipagina"/>
      <w:pBdr>
        <w:top w:val="single" w:sz="4" w:space="1" w:color="000000"/>
        <w:left w:val="none" w:sz="0" w:space="0" w:color="000000"/>
        <w:bottom w:val="single" w:sz="4" w:space="1" w:color="000000"/>
        <w:right w:val="none" w:sz="0" w:space="0" w:color="000000"/>
      </w:pBdr>
      <w:tabs>
        <w:tab w:val="clear" w:pos="4819"/>
        <w:tab w:val="clear" w:pos="9638"/>
      </w:tabs>
      <w:jc w:val="center"/>
    </w:pPr>
    <w:r>
      <w:rPr>
        <w:rFonts w:ascii="Century Gothic" w:hAnsi="Century Gothic" w:cs="Century Gothic"/>
        <w:sz w:val="17"/>
        <w:szCs w:val="17"/>
      </w:rPr>
      <w:t>Tel. 045/812 1293 - 045/812 2206 - C.F. e P.IVA 03901420236</w:t>
    </w:r>
  </w:p>
  <w:p w14:paraId="3519301B" w14:textId="77777777" w:rsidR="00707657" w:rsidRDefault="007A7786">
    <w:pPr>
      <w:pStyle w:val="Pidipagina"/>
      <w:pBdr>
        <w:top w:val="single" w:sz="4" w:space="1" w:color="000000"/>
        <w:left w:val="none" w:sz="0" w:space="0" w:color="000000"/>
        <w:bottom w:val="single" w:sz="4" w:space="1" w:color="000000"/>
        <w:right w:val="none" w:sz="0" w:space="0" w:color="000000"/>
      </w:pBdr>
      <w:tabs>
        <w:tab w:val="clear" w:pos="4819"/>
        <w:tab w:val="clear" w:pos="9638"/>
      </w:tabs>
      <w:jc w:val="center"/>
      <w:rPr>
        <w:sz w:val="16"/>
        <w:szCs w:val="16"/>
      </w:rPr>
    </w:pPr>
    <w:hyperlink r:id="rId1" w:history="1">
      <w:r w:rsidR="00707657">
        <w:rPr>
          <w:rStyle w:val="Collegamentoipertestuale"/>
          <w:rFonts w:ascii="Century Gothic" w:hAnsi="Century Gothic" w:cs="Century Gothic"/>
          <w:sz w:val="17"/>
          <w:szCs w:val="17"/>
        </w:rPr>
        <w:t>www.aovr.veneto.it</w:t>
      </w:r>
    </w:hyperlink>
    <w:r w:rsidR="00707657">
      <w:rPr>
        <w:rFonts w:ascii="Century Gothic" w:hAnsi="Century Gothic" w:cs="Century Gothic"/>
        <w:sz w:val="17"/>
        <w:szCs w:val="17"/>
      </w:rPr>
      <w:t xml:space="preserve">  -  e-mail: </w:t>
    </w:r>
    <w:hyperlink r:id="rId2" w:history="1">
      <w:r w:rsidR="00707657">
        <w:rPr>
          <w:rStyle w:val="Collegamentoipertestuale"/>
          <w:rFonts w:ascii="Century Gothic" w:hAnsi="Century Gothic" w:cs="Century Gothic"/>
          <w:sz w:val="17"/>
          <w:szCs w:val="17"/>
        </w:rPr>
        <w:t>ufficio.stampa@aovr.veneto.it</w:t>
      </w:r>
    </w:hyperlink>
  </w:p>
  <w:p w14:paraId="225757AC" w14:textId="7A9D0102" w:rsidR="00707657" w:rsidRDefault="00707657">
    <w:pPr>
      <w:pStyle w:val="Pidipagina"/>
      <w:tabs>
        <w:tab w:val="clear" w:pos="4819"/>
        <w:tab w:val="clear" w:pos="9638"/>
      </w:tabs>
      <w:spacing w:before="40" w:line="260" w:lineRule="exact"/>
      <w:jc w:val="center"/>
    </w:pPr>
    <w:r>
      <w:rPr>
        <w:sz w:val="16"/>
        <w:szCs w:val="16"/>
      </w:rPr>
      <w:t xml:space="preserve">- </w:t>
    </w:r>
    <w:r>
      <w:rPr>
        <w:rStyle w:val="Numeropagina"/>
        <w:sz w:val="16"/>
        <w:szCs w:val="16"/>
      </w:rPr>
      <w:fldChar w:fldCharType="begin"/>
    </w:r>
    <w:r>
      <w:rPr>
        <w:rStyle w:val="Numeropagina"/>
        <w:sz w:val="16"/>
        <w:szCs w:val="16"/>
      </w:rPr>
      <w:instrText xml:space="preserve"> PAGE </w:instrText>
    </w:r>
    <w:r>
      <w:rPr>
        <w:rStyle w:val="Numeropagina"/>
        <w:sz w:val="16"/>
        <w:szCs w:val="16"/>
      </w:rPr>
      <w:fldChar w:fldCharType="separate"/>
    </w:r>
    <w:r w:rsidR="00FD51D1">
      <w:rPr>
        <w:rStyle w:val="Numeropagina"/>
        <w:noProof/>
        <w:sz w:val="16"/>
        <w:szCs w:val="16"/>
      </w:rPr>
      <w:t>2</w:t>
    </w:r>
    <w:r>
      <w:rPr>
        <w:rStyle w:val="Numeropagina"/>
        <w:sz w:val="16"/>
        <w:szCs w:val="16"/>
      </w:rPr>
      <w:fldChar w:fldCharType="end"/>
    </w:r>
    <w:r>
      <w:rPr>
        <w:rStyle w:val="Numeropagina"/>
        <w:sz w:val="16"/>
        <w:szCs w:val="16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1D13DC" w14:textId="77777777" w:rsidR="007A7786" w:rsidRDefault="007A7786">
      <w:r>
        <w:separator/>
      </w:r>
    </w:p>
  </w:footnote>
  <w:footnote w:type="continuationSeparator" w:id="0">
    <w:p w14:paraId="20C78F85" w14:textId="77777777" w:rsidR="007A7786" w:rsidRDefault="007A77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72F19C" w14:textId="34309879" w:rsidR="00BA5023" w:rsidRDefault="00BA5023" w:rsidP="00BA5023">
    <w:pPr>
      <w:pStyle w:val="Intestazione"/>
      <w:tabs>
        <w:tab w:val="clear" w:pos="4819"/>
        <w:tab w:val="clear" w:pos="9638"/>
      </w:tabs>
      <w:spacing w:before="40"/>
      <w:jc w:val="center"/>
    </w:pPr>
    <w:r>
      <w:rPr>
        <w:noProof/>
        <w:lang w:eastAsia="it-IT"/>
      </w:rPr>
      <w:drawing>
        <wp:anchor distT="0" distB="0" distL="114935" distR="114935" simplePos="0" relativeHeight="251660288" behindDoc="0" locked="0" layoutInCell="1" allowOverlap="1" wp14:anchorId="7540E142" wp14:editId="6FBED2CB">
          <wp:simplePos x="0" y="0"/>
          <wp:positionH relativeFrom="column">
            <wp:posOffset>229870</wp:posOffset>
          </wp:positionH>
          <wp:positionV relativeFrom="paragraph">
            <wp:posOffset>-12517</wp:posOffset>
          </wp:positionV>
          <wp:extent cx="629920" cy="608782"/>
          <wp:effectExtent l="0" t="0" r="5080" b="1270"/>
          <wp:wrapNone/>
          <wp:docPr id="1" name="Oggetto 1" descr="Logo Ospedale Santa Casa di Misericordia in Verona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ggetto 1" descr="Logo Ospedale Santa Casa di Misericordia in Verona"/>
                  <pic:cNvPicPr>
                    <a:picLocks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59" t="-29" r="-26" b="7470"/>
                  <a:stretch>
                    <a:fillRect/>
                  </a:stretch>
                </pic:blipFill>
                <pic:spPr bwMode="auto">
                  <a:xfrm>
                    <a:off x="0" y="0"/>
                    <a:ext cx="632507" cy="611282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935" distR="114935" simplePos="0" relativeHeight="251659264" behindDoc="0" locked="0" layoutInCell="1" allowOverlap="1" wp14:anchorId="50383CAB" wp14:editId="15CF4DF9">
          <wp:simplePos x="0" y="0"/>
          <wp:positionH relativeFrom="column">
            <wp:posOffset>5384800</wp:posOffset>
          </wp:positionH>
          <wp:positionV relativeFrom="paragraph">
            <wp:posOffset>-8255</wp:posOffset>
          </wp:positionV>
          <wp:extent cx="574675" cy="574675"/>
          <wp:effectExtent l="0" t="0" r="0" b="0"/>
          <wp:wrapNone/>
          <wp:docPr id="2" name="Immagine 1" descr="Logo Università degli Studi di Verona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1" descr="Logo Università degli Studi di Verona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1" t="-11" r="-11" b="-11"/>
                  <a:stretch>
                    <a:fillRect/>
                  </a:stretch>
                </pic:blipFill>
                <pic:spPr bwMode="auto">
                  <a:xfrm>
                    <a:off x="0" y="0"/>
                    <a:ext cx="574675" cy="57467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26"/>
        <w:szCs w:val="26"/>
      </w:rPr>
      <w:t>AZIENDA OSPEDALIERA UNIVERSITARIA INTEGRATA</w:t>
    </w:r>
  </w:p>
  <w:p w14:paraId="07ABD8D3" w14:textId="7734EBE9" w:rsidR="00BA5023" w:rsidRDefault="00BA5023" w:rsidP="00BA5023">
    <w:pPr>
      <w:pStyle w:val="Intestazione"/>
      <w:tabs>
        <w:tab w:val="clear" w:pos="4819"/>
        <w:tab w:val="clear" w:pos="9638"/>
      </w:tabs>
      <w:spacing w:before="20" w:after="40"/>
      <w:jc w:val="center"/>
    </w:pPr>
    <w:r>
      <w:rPr>
        <w:sz w:val="26"/>
        <w:szCs w:val="26"/>
      </w:rPr>
      <w:t>VERONA</w:t>
    </w:r>
  </w:p>
  <w:p w14:paraId="66A9C063" w14:textId="037D80D1" w:rsidR="00BA5023" w:rsidRDefault="00BA5023" w:rsidP="00BA5023">
    <w:pPr>
      <w:pStyle w:val="Intestazione"/>
      <w:tabs>
        <w:tab w:val="clear" w:pos="4819"/>
        <w:tab w:val="clear" w:pos="9638"/>
      </w:tabs>
      <w:spacing w:before="40" w:after="40"/>
      <w:jc w:val="center"/>
    </w:pPr>
    <w:r>
      <w:t>(D.</w:t>
    </w:r>
    <w:r w:rsidR="00E32BA5">
      <w:t xml:space="preserve"> </w:t>
    </w:r>
    <w:r>
      <w:t>Lgs. n. 517/1999 - Art. 3 L.R. Veneto n. 18/2009)</w:t>
    </w:r>
  </w:p>
  <w:tbl>
    <w:tblPr>
      <w:tblW w:w="9778" w:type="dxa"/>
      <w:jc w:val="center"/>
      <w:tblLayout w:type="fixed"/>
      <w:tblLook w:val="0000" w:firstRow="0" w:lastRow="0" w:firstColumn="0" w:lastColumn="0" w:noHBand="0" w:noVBand="0"/>
    </w:tblPr>
    <w:tblGrid>
      <w:gridCol w:w="9778"/>
    </w:tblGrid>
    <w:tr w:rsidR="00BA5023" w14:paraId="3F3BD800" w14:textId="77777777" w:rsidTr="00131B5A">
      <w:trPr>
        <w:jc w:val="center"/>
      </w:trPr>
      <w:tc>
        <w:tcPr>
          <w:tcW w:w="9778" w:type="dxa"/>
          <w:tcBorders>
            <w:top w:val="single" w:sz="4" w:space="0" w:color="000000"/>
            <w:bottom w:val="single" w:sz="4" w:space="0" w:color="000000"/>
          </w:tcBorders>
        </w:tcPr>
        <w:p w14:paraId="1946767A" w14:textId="6BF3AB32" w:rsidR="00BA5023" w:rsidRDefault="00BA5023" w:rsidP="00BA5023">
          <w:pPr>
            <w:pStyle w:val="Intestazione"/>
            <w:tabs>
              <w:tab w:val="clear" w:pos="4819"/>
              <w:tab w:val="clear" w:pos="9638"/>
            </w:tabs>
            <w:spacing w:before="60" w:after="60"/>
            <w:jc w:val="center"/>
          </w:pPr>
          <w:r>
            <w:rPr>
              <w:rFonts w:ascii="Century Gothic" w:hAnsi="Century Gothic" w:cs="Century Gothic"/>
              <w:b/>
            </w:rPr>
            <w:t>Ufficio Comunicazione Esterna e Stampa</w:t>
          </w:r>
        </w:p>
      </w:tc>
    </w:tr>
  </w:tbl>
  <w:p w14:paraId="7B7F3CFA" w14:textId="77777777" w:rsidR="00E22C6C" w:rsidRPr="00713A61" w:rsidRDefault="00E22C6C" w:rsidP="00E22C6C">
    <w:pPr>
      <w:pStyle w:val="Intestazione"/>
      <w:tabs>
        <w:tab w:val="clear" w:pos="4819"/>
        <w:tab w:val="clear" w:pos="9638"/>
      </w:tabs>
      <w:spacing w:before="60" w:after="60"/>
      <w:rPr>
        <w:rFonts w:ascii="Century Gothic" w:hAnsi="Century Gothic" w:cs="Century Gothic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03452AA"/>
    <w:multiLevelType w:val="hybridMultilevel"/>
    <w:tmpl w:val="2AFC66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63AF"/>
    <w:rsid w:val="00005E90"/>
    <w:rsid w:val="000168B2"/>
    <w:rsid w:val="00016F15"/>
    <w:rsid w:val="000337FB"/>
    <w:rsid w:val="000446CC"/>
    <w:rsid w:val="00044A98"/>
    <w:rsid w:val="00044B43"/>
    <w:rsid w:val="00044DDB"/>
    <w:rsid w:val="00052B8C"/>
    <w:rsid w:val="000660BF"/>
    <w:rsid w:val="00067F6E"/>
    <w:rsid w:val="00071B73"/>
    <w:rsid w:val="0007215F"/>
    <w:rsid w:val="00076CA5"/>
    <w:rsid w:val="000819D0"/>
    <w:rsid w:val="000972EB"/>
    <w:rsid w:val="000A5B85"/>
    <w:rsid w:val="000B2E1D"/>
    <w:rsid w:val="000B2EB4"/>
    <w:rsid w:val="000D1844"/>
    <w:rsid w:val="000D19DE"/>
    <w:rsid w:val="000E334D"/>
    <w:rsid w:val="000E7F49"/>
    <w:rsid w:val="000F4393"/>
    <w:rsid w:val="000F5FA6"/>
    <w:rsid w:val="000F75FE"/>
    <w:rsid w:val="00102768"/>
    <w:rsid w:val="001074C9"/>
    <w:rsid w:val="00107F96"/>
    <w:rsid w:val="001120C8"/>
    <w:rsid w:val="001155FF"/>
    <w:rsid w:val="0012657B"/>
    <w:rsid w:val="00126DB0"/>
    <w:rsid w:val="00131701"/>
    <w:rsid w:val="00131B5A"/>
    <w:rsid w:val="00135077"/>
    <w:rsid w:val="00142FEC"/>
    <w:rsid w:val="00150CB8"/>
    <w:rsid w:val="001539EE"/>
    <w:rsid w:val="00154960"/>
    <w:rsid w:val="00163EF3"/>
    <w:rsid w:val="00171491"/>
    <w:rsid w:val="00175E76"/>
    <w:rsid w:val="00186FDF"/>
    <w:rsid w:val="00195263"/>
    <w:rsid w:val="001A34F6"/>
    <w:rsid w:val="001A7856"/>
    <w:rsid w:val="001B222B"/>
    <w:rsid w:val="001B3A4C"/>
    <w:rsid w:val="001C0339"/>
    <w:rsid w:val="001C0E3D"/>
    <w:rsid w:val="001C1E8B"/>
    <w:rsid w:val="001C35F0"/>
    <w:rsid w:val="001C4E07"/>
    <w:rsid w:val="001C602D"/>
    <w:rsid w:val="001D6619"/>
    <w:rsid w:val="001E6C09"/>
    <w:rsid w:val="001E6E94"/>
    <w:rsid w:val="002035AF"/>
    <w:rsid w:val="00211E79"/>
    <w:rsid w:val="0021265E"/>
    <w:rsid w:val="00213697"/>
    <w:rsid w:val="00215F4A"/>
    <w:rsid w:val="00220E80"/>
    <w:rsid w:val="00232800"/>
    <w:rsid w:val="00237359"/>
    <w:rsid w:val="002422BA"/>
    <w:rsid w:val="00251022"/>
    <w:rsid w:val="002525C2"/>
    <w:rsid w:val="00256D92"/>
    <w:rsid w:val="0026507D"/>
    <w:rsid w:val="002657E0"/>
    <w:rsid w:val="00272800"/>
    <w:rsid w:val="00281D76"/>
    <w:rsid w:val="00291148"/>
    <w:rsid w:val="002955DF"/>
    <w:rsid w:val="002A6D44"/>
    <w:rsid w:val="002A76EF"/>
    <w:rsid w:val="002B0FD3"/>
    <w:rsid w:val="002B5517"/>
    <w:rsid w:val="002C439C"/>
    <w:rsid w:val="002C531E"/>
    <w:rsid w:val="002D1BC7"/>
    <w:rsid w:val="002D440E"/>
    <w:rsid w:val="002D5DFA"/>
    <w:rsid w:val="002E03E2"/>
    <w:rsid w:val="002E09BB"/>
    <w:rsid w:val="002E1AC4"/>
    <w:rsid w:val="002E309A"/>
    <w:rsid w:val="002E6C5B"/>
    <w:rsid w:val="002F7208"/>
    <w:rsid w:val="00300BA8"/>
    <w:rsid w:val="00304E1B"/>
    <w:rsid w:val="00317CCE"/>
    <w:rsid w:val="00322772"/>
    <w:rsid w:val="00326A41"/>
    <w:rsid w:val="00330B0F"/>
    <w:rsid w:val="00334395"/>
    <w:rsid w:val="00334DBD"/>
    <w:rsid w:val="0034525B"/>
    <w:rsid w:val="003578DD"/>
    <w:rsid w:val="00364CE1"/>
    <w:rsid w:val="003656B7"/>
    <w:rsid w:val="0036769C"/>
    <w:rsid w:val="00380F37"/>
    <w:rsid w:val="00385F98"/>
    <w:rsid w:val="003878DA"/>
    <w:rsid w:val="00387F33"/>
    <w:rsid w:val="0039096F"/>
    <w:rsid w:val="00391F75"/>
    <w:rsid w:val="003949E3"/>
    <w:rsid w:val="003A03EE"/>
    <w:rsid w:val="003A0AA8"/>
    <w:rsid w:val="003A198F"/>
    <w:rsid w:val="003A357D"/>
    <w:rsid w:val="003B17E5"/>
    <w:rsid w:val="003C5DF5"/>
    <w:rsid w:val="003C7B4E"/>
    <w:rsid w:val="003D19E7"/>
    <w:rsid w:val="003E7C18"/>
    <w:rsid w:val="003E7CD4"/>
    <w:rsid w:val="003F4AC0"/>
    <w:rsid w:val="003F7BAD"/>
    <w:rsid w:val="004019C5"/>
    <w:rsid w:val="00403BFE"/>
    <w:rsid w:val="00410642"/>
    <w:rsid w:val="00411640"/>
    <w:rsid w:val="00413813"/>
    <w:rsid w:val="00420902"/>
    <w:rsid w:val="004258AA"/>
    <w:rsid w:val="004262CA"/>
    <w:rsid w:val="00426A95"/>
    <w:rsid w:val="00432425"/>
    <w:rsid w:val="004339E2"/>
    <w:rsid w:val="00434B3E"/>
    <w:rsid w:val="00435984"/>
    <w:rsid w:val="00435D36"/>
    <w:rsid w:val="004477FF"/>
    <w:rsid w:val="00447C91"/>
    <w:rsid w:val="0045330F"/>
    <w:rsid w:val="004607E9"/>
    <w:rsid w:val="00462BCB"/>
    <w:rsid w:val="004642C6"/>
    <w:rsid w:val="00467D83"/>
    <w:rsid w:val="00470CA4"/>
    <w:rsid w:val="00471005"/>
    <w:rsid w:val="0047167A"/>
    <w:rsid w:val="00472792"/>
    <w:rsid w:val="00472A5B"/>
    <w:rsid w:val="00473C29"/>
    <w:rsid w:val="00473F0E"/>
    <w:rsid w:val="00476FB4"/>
    <w:rsid w:val="0048350B"/>
    <w:rsid w:val="00492133"/>
    <w:rsid w:val="00495F87"/>
    <w:rsid w:val="004962E5"/>
    <w:rsid w:val="004976B6"/>
    <w:rsid w:val="004A0398"/>
    <w:rsid w:val="004A764D"/>
    <w:rsid w:val="004B38B2"/>
    <w:rsid w:val="004B45DD"/>
    <w:rsid w:val="004C3357"/>
    <w:rsid w:val="004C445C"/>
    <w:rsid w:val="004E54B1"/>
    <w:rsid w:val="004F54EB"/>
    <w:rsid w:val="00500082"/>
    <w:rsid w:val="005014B8"/>
    <w:rsid w:val="00510E3E"/>
    <w:rsid w:val="0051496B"/>
    <w:rsid w:val="0052520E"/>
    <w:rsid w:val="00531503"/>
    <w:rsid w:val="00534F98"/>
    <w:rsid w:val="00535E97"/>
    <w:rsid w:val="00541E00"/>
    <w:rsid w:val="00542020"/>
    <w:rsid w:val="00553B6F"/>
    <w:rsid w:val="005557B7"/>
    <w:rsid w:val="00556ED6"/>
    <w:rsid w:val="00561232"/>
    <w:rsid w:val="00566947"/>
    <w:rsid w:val="0057595C"/>
    <w:rsid w:val="005778AA"/>
    <w:rsid w:val="00590417"/>
    <w:rsid w:val="00592D31"/>
    <w:rsid w:val="00595025"/>
    <w:rsid w:val="005A08CF"/>
    <w:rsid w:val="005A1D34"/>
    <w:rsid w:val="005A1EA0"/>
    <w:rsid w:val="005A6A84"/>
    <w:rsid w:val="005C25DD"/>
    <w:rsid w:val="005C6023"/>
    <w:rsid w:val="005E3FFF"/>
    <w:rsid w:val="005E4D16"/>
    <w:rsid w:val="005F3128"/>
    <w:rsid w:val="005F5F0F"/>
    <w:rsid w:val="0060241B"/>
    <w:rsid w:val="00603F95"/>
    <w:rsid w:val="00605C2B"/>
    <w:rsid w:val="00606DC7"/>
    <w:rsid w:val="00612389"/>
    <w:rsid w:val="0061584F"/>
    <w:rsid w:val="00620404"/>
    <w:rsid w:val="006213F7"/>
    <w:rsid w:val="0062639C"/>
    <w:rsid w:val="00626CD5"/>
    <w:rsid w:val="006270B3"/>
    <w:rsid w:val="006271B4"/>
    <w:rsid w:val="00644AEC"/>
    <w:rsid w:val="006467E4"/>
    <w:rsid w:val="00650510"/>
    <w:rsid w:val="00652C00"/>
    <w:rsid w:val="00655D4D"/>
    <w:rsid w:val="00661363"/>
    <w:rsid w:val="00665EC3"/>
    <w:rsid w:val="00672293"/>
    <w:rsid w:val="00674BC5"/>
    <w:rsid w:val="00677969"/>
    <w:rsid w:val="006837B6"/>
    <w:rsid w:val="00692809"/>
    <w:rsid w:val="00694E7C"/>
    <w:rsid w:val="00696005"/>
    <w:rsid w:val="006A0F88"/>
    <w:rsid w:val="006A21A2"/>
    <w:rsid w:val="006B16A8"/>
    <w:rsid w:val="006B1D75"/>
    <w:rsid w:val="006B1F1C"/>
    <w:rsid w:val="006B3F2B"/>
    <w:rsid w:val="006B483F"/>
    <w:rsid w:val="006B63A7"/>
    <w:rsid w:val="006C191D"/>
    <w:rsid w:val="006C3A76"/>
    <w:rsid w:val="006C5801"/>
    <w:rsid w:val="006C5A3D"/>
    <w:rsid w:val="006D0750"/>
    <w:rsid w:val="006D7F31"/>
    <w:rsid w:val="006E2173"/>
    <w:rsid w:val="006E4A4A"/>
    <w:rsid w:val="006F1F6A"/>
    <w:rsid w:val="006F297B"/>
    <w:rsid w:val="006F493E"/>
    <w:rsid w:val="00700B07"/>
    <w:rsid w:val="0070190E"/>
    <w:rsid w:val="00701E98"/>
    <w:rsid w:val="0070381B"/>
    <w:rsid w:val="00703D50"/>
    <w:rsid w:val="00707657"/>
    <w:rsid w:val="007131A7"/>
    <w:rsid w:val="00713A61"/>
    <w:rsid w:val="00713DD1"/>
    <w:rsid w:val="00722B4D"/>
    <w:rsid w:val="00722C0B"/>
    <w:rsid w:val="00726A76"/>
    <w:rsid w:val="007316D7"/>
    <w:rsid w:val="00731C76"/>
    <w:rsid w:val="00732B7F"/>
    <w:rsid w:val="00734DF2"/>
    <w:rsid w:val="00736EE7"/>
    <w:rsid w:val="00741D85"/>
    <w:rsid w:val="00743288"/>
    <w:rsid w:val="00744627"/>
    <w:rsid w:val="00763FCC"/>
    <w:rsid w:val="00776148"/>
    <w:rsid w:val="00783AB7"/>
    <w:rsid w:val="00787153"/>
    <w:rsid w:val="007A2E1C"/>
    <w:rsid w:val="007A7786"/>
    <w:rsid w:val="007B0A79"/>
    <w:rsid w:val="007B4F28"/>
    <w:rsid w:val="007B545E"/>
    <w:rsid w:val="007D1651"/>
    <w:rsid w:val="007D1C63"/>
    <w:rsid w:val="007D2F89"/>
    <w:rsid w:val="007D36BA"/>
    <w:rsid w:val="007D4E55"/>
    <w:rsid w:val="007D728A"/>
    <w:rsid w:val="007E1D87"/>
    <w:rsid w:val="007E342D"/>
    <w:rsid w:val="007E5444"/>
    <w:rsid w:val="007F318B"/>
    <w:rsid w:val="007F6F78"/>
    <w:rsid w:val="007F70C6"/>
    <w:rsid w:val="007F7928"/>
    <w:rsid w:val="0080618A"/>
    <w:rsid w:val="00811322"/>
    <w:rsid w:val="0081167A"/>
    <w:rsid w:val="00816DE9"/>
    <w:rsid w:val="00821C9B"/>
    <w:rsid w:val="0082737E"/>
    <w:rsid w:val="0082778A"/>
    <w:rsid w:val="00830092"/>
    <w:rsid w:val="00832A0A"/>
    <w:rsid w:val="008333A8"/>
    <w:rsid w:val="00840A2E"/>
    <w:rsid w:val="008430AC"/>
    <w:rsid w:val="00843F71"/>
    <w:rsid w:val="00844796"/>
    <w:rsid w:val="008521E4"/>
    <w:rsid w:val="008543C7"/>
    <w:rsid w:val="00857602"/>
    <w:rsid w:val="00861987"/>
    <w:rsid w:val="0086411B"/>
    <w:rsid w:val="00864AF0"/>
    <w:rsid w:val="00866AC1"/>
    <w:rsid w:val="00875E36"/>
    <w:rsid w:val="008806E4"/>
    <w:rsid w:val="00880F98"/>
    <w:rsid w:val="00881D95"/>
    <w:rsid w:val="00883AA0"/>
    <w:rsid w:val="00894F8F"/>
    <w:rsid w:val="00896BFB"/>
    <w:rsid w:val="008A1F74"/>
    <w:rsid w:val="008A636D"/>
    <w:rsid w:val="008B1DEC"/>
    <w:rsid w:val="008B3D18"/>
    <w:rsid w:val="008C5476"/>
    <w:rsid w:val="008D1E1E"/>
    <w:rsid w:val="008F0A38"/>
    <w:rsid w:val="008F0A83"/>
    <w:rsid w:val="008F3850"/>
    <w:rsid w:val="008F5CE8"/>
    <w:rsid w:val="008F62E9"/>
    <w:rsid w:val="00904ED4"/>
    <w:rsid w:val="00910F3B"/>
    <w:rsid w:val="009119B9"/>
    <w:rsid w:val="00914144"/>
    <w:rsid w:val="009160E3"/>
    <w:rsid w:val="00917B21"/>
    <w:rsid w:val="00917CA3"/>
    <w:rsid w:val="00922B6E"/>
    <w:rsid w:val="00925F41"/>
    <w:rsid w:val="00926B36"/>
    <w:rsid w:val="00931781"/>
    <w:rsid w:val="00935648"/>
    <w:rsid w:val="00941567"/>
    <w:rsid w:val="00945CFD"/>
    <w:rsid w:val="009521EE"/>
    <w:rsid w:val="00954825"/>
    <w:rsid w:val="00956959"/>
    <w:rsid w:val="009575E1"/>
    <w:rsid w:val="0096197D"/>
    <w:rsid w:val="009776B7"/>
    <w:rsid w:val="009824CE"/>
    <w:rsid w:val="00982744"/>
    <w:rsid w:val="009A1E67"/>
    <w:rsid w:val="009A65F4"/>
    <w:rsid w:val="009B19B7"/>
    <w:rsid w:val="009B484E"/>
    <w:rsid w:val="009B4944"/>
    <w:rsid w:val="009B6A29"/>
    <w:rsid w:val="009C3EC2"/>
    <w:rsid w:val="009C4547"/>
    <w:rsid w:val="009C55E6"/>
    <w:rsid w:val="009D099A"/>
    <w:rsid w:val="009D64F6"/>
    <w:rsid w:val="009D703D"/>
    <w:rsid w:val="009E1F53"/>
    <w:rsid w:val="009E6E09"/>
    <w:rsid w:val="009E7E75"/>
    <w:rsid w:val="009F1CD4"/>
    <w:rsid w:val="009F4E72"/>
    <w:rsid w:val="009F7A6C"/>
    <w:rsid w:val="00A0098B"/>
    <w:rsid w:val="00A029FE"/>
    <w:rsid w:val="00A03439"/>
    <w:rsid w:val="00A03AFD"/>
    <w:rsid w:val="00A060F3"/>
    <w:rsid w:val="00A06368"/>
    <w:rsid w:val="00A10330"/>
    <w:rsid w:val="00A16781"/>
    <w:rsid w:val="00A26749"/>
    <w:rsid w:val="00A3288F"/>
    <w:rsid w:val="00A345D2"/>
    <w:rsid w:val="00A420FC"/>
    <w:rsid w:val="00A45471"/>
    <w:rsid w:val="00A472C6"/>
    <w:rsid w:val="00A532DB"/>
    <w:rsid w:val="00A5491E"/>
    <w:rsid w:val="00A57BA0"/>
    <w:rsid w:val="00A61C00"/>
    <w:rsid w:val="00A6565B"/>
    <w:rsid w:val="00A6626D"/>
    <w:rsid w:val="00A6664E"/>
    <w:rsid w:val="00A66BC4"/>
    <w:rsid w:val="00A71D21"/>
    <w:rsid w:val="00A72ED0"/>
    <w:rsid w:val="00A817B3"/>
    <w:rsid w:val="00A94E9F"/>
    <w:rsid w:val="00AA5E4C"/>
    <w:rsid w:val="00AB1382"/>
    <w:rsid w:val="00AB3C51"/>
    <w:rsid w:val="00AB73EA"/>
    <w:rsid w:val="00AC1A26"/>
    <w:rsid w:val="00AC21DD"/>
    <w:rsid w:val="00AC7CB2"/>
    <w:rsid w:val="00AD06B0"/>
    <w:rsid w:val="00AD0FCD"/>
    <w:rsid w:val="00AD2065"/>
    <w:rsid w:val="00AE0406"/>
    <w:rsid w:val="00AE216D"/>
    <w:rsid w:val="00AE7CD4"/>
    <w:rsid w:val="00AF32CF"/>
    <w:rsid w:val="00B04C91"/>
    <w:rsid w:val="00B14F5A"/>
    <w:rsid w:val="00B15A3D"/>
    <w:rsid w:val="00B20C9A"/>
    <w:rsid w:val="00B2468F"/>
    <w:rsid w:val="00B30658"/>
    <w:rsid w:val="00B31A7C"/>
    <w:rsid w:val="00B415DE"/>
    <w:rsid w:val="00B443C5"/>
    <w:rsid w:val="00B6215F"/>
    <w:rsid w:val="00B6242F"/>
    <w:rsid w:val="00B64EE7"/>
    <w:rsid w:val="00B65E1E"/>
    <w:rsid w:val="00B66B71"/>
    <w:rsid w:val="00B66F65"/>
    <w:rsid w:val="00B73932"/>
    <w:rsid w:val="00B73BCF"/>
    <w:rsid w:val="00B762A8"/>
    <w:rsid w:val="00B84850"/>
    <w:rsid w:val="00B8523C"/>
    <w:rsid w:val="00B85C8C"/>
    <w:rsid w:val="00B901A1"/>
    <w:rsid w:val="00B912CA"/>
    <w:rsid w:val="00B949FB"/>
    <w:rsid w:val="00BA3D9B"/>
    <w:rsid w:val="00BA5023"/>
    <w:rsid w:val="00BA71D6"/>
    <w:rsid w:val="00BB6917"/>
    <w:rsid w:val="00BC0081"/>
    <w:rsid w:val="00BC4B05"/>
    <w:rsid w:val="00BC550C"/>
    <w:rsid w:val="00BC556A"/>
    <w:rsid w:val="00BC6A91"/>
    <w:rsid w:val="00BC76ED"/>
    <w:rsid w:val="00BD2A6E"/>
    <w:rsid w:val="00BE0706"/>
    <w:rsid w:val="00BE2B97"/>
    <w:rsid w:val="00BE58AE"/>
    <w:rsid w:val="00BE62A9"/>
    <w:rsid w:val="00BE6B57"/>
    <w:rsid w:val="00BF0FF9"/>
    <w:rsid w:val="00BF2B6C"/>
    <w:rsid w:val="00C02727"/>
    <w:rsid w:val="00C05A0C"/>
    <w:rsid w:val="00C14A8B"/>
    <w:rsid w:val="00C22A90"/>
    <w:rsid w:val="00C33A68"/>
    <w:rsid w:val="00C349CD"/>
    <w:rsid w:val="00C43D27"/>
    <w:rsid w:val="00C81136"/>
    <w:rsid w:val="00C92FC6"/>
    <w:rsid w:val="00C930D5"/>
    <w:rsid w:val="00CA31E8"/>
    <w:rsid w:val="00CA6F49"/>
    <w:rsid w:val="00CB38A3"/>
    <w:rsid w:val="00CC09D0"/>
    <w:rsid w:val="00CF1EB2"/>
    <w:rsid w:val="00CF41B1"/>
    <w:rsid w:val="00CF67E4"/>
    <w:rsid w:val="00D02802"/>
    <w:rsid w:val="00D049C0"/>
    <w:rsid w:val="00D05C74"/>
    <w:rsid w:val="00D12011"/>
    <w:rsid w:val="00D15BB2"/>
    <w:rsid w:val="00D20777"/>
    <w:rsid w:val="00D20947"/>
    <w:rsid w:val="00D23B55"/>
    <w:rsid w:val="00D27D2B"/>
    <w:rsid w:val="00D32ABE"/>
    <w:rsid w:val="00D42D77"/>
    <w:rsid w:val="00D46C30"/>
    <w:rsid w:val="00D47BC5"/>
    <w:rsid w:val="00D52DC9"/>
    <w:rsid w:val="00D6658C"/>
    <w:rsid w:val="00D75A84"/>
    <w:rsid w:val="00D817E7"/>
    <w:rsid w:val="00D84103"/>
    <w:rsid w:val="00D86E7E"/>
    <w:rsid w:val="00D90207"/>
    <w:rsid w:val="00D9214F"/>
    <w:rsid w:val="00D935EF"/>
    <w:rsid w:val="00DB3A3F"/>
    <w:rsid w:val="00DC449B"/>
    <w:rsid w:val="00DC5946"/>
    <w:rsid w:val="00DC7DC5"/>
    <w:rsid w:val="00DD1961"/>
    <w:rsid w:val="00DD4224"/>
    <w:rsid w:val="00DD63AF"/>
    <w:rsid w:val="00DD739D"/>
    <w:rsid w:val="00DE018D"/>
    <w:rsid w:val="00DE14DF"/>
    <w:rsid w:val="00DE70E0"/>
    <w:rsid w:val="00DF46AE"/>
    <w:rsid w:val="00E02815"/>
    <w:rsid w:val="00E03611"/>
    <w:rsid w:val="00E0523E"/>
    <w:rsid w:val="00E05611"/>
    <w:rsid w:val="00E1135B"/>
    <w:rsid w:val="00E12EBE"/>
    <w:rsid w:val="00E12ECD"/>
    <w:rsid w:val="00E2023D"/>
    <w:rsid w:val="00E214BC"/>
    <w:rsid w:val="00E22C6C"/>
    <w:rsid w:val="00E24D52"/>
    <w:rsid w:val="00E254A1"/>
    <w:rsid w:val="00E25CB6"/>
    <w:rsid w:val="00E30071"/>
    <w:rsid w:val="00E307A7"/>
    <w:rsid w:val="00E32BA5"/>
    <w:rsid w:val="00E40956"/>
    <w:rsid w:val="00E40A0C"/>
    <w:rsid w:val="00E41BEA"/>
    <w:rsid w:val="00E45F1F"/>
    <w:rsid w:val="00E506D3"/>
    <w:rsid w:val="00E51078"/>
    <w:rsid w:val="00E53464"/>
    <w:rsid w:val="00E54BD9"/>
    <w:rsid w:val="00E57256"/>
    <w:rsid w:val="00E7016A"/>
    <w:rsid w:val="00E713AE"/>
    <w:rsid w:val="00E72687"/>
    <w:rsid w:val="00E80FB8"/>
    <w:rsid w:val="00E823EC"/>
    <w:rsid w:val="00E83384"/>
    <w:rsid w:val="00E84420"/>
    <w:rsid w:val="00E96F6B"/>
    <w:rsid w:val="00EA34CA"/>
    <w:rsid w:val="00EA3680"/>
    <w:rsid w:val="00EA36AA"/>
    <w:rsid w:val="00EB2F96"/>
    <w:rsid w:val="00EB5A2C"/>
    <w:rsid w:val="00EC69E8"/>
    <w:rsid w:val="00EC72B1"/>
    <w:rsid w:val="00EC7F78"/>
    <w:rsid w:val="00EE7A9F"/>
    <w:rsid w:val="00EF5441"/>
    <w:rsid w:val="00F00774"/>
    <w:rsid w:val="00F16446"/>
    <w:rsid w:val="00F259C9"/>
    <w:rsid w:val="00F30597"/>
    <w:rsid w:val="00F30F1B"/>
    <w:rsid w:val="00F3661F"/>
    <w:rsid w:val="00F3670F"/>
    <w:rsid w:val="00F4463F"/>
    <w:rsid w:val="00F54E47"/>
    <w:rsid w:val="00F55326"/>
    <w:rsid w:val="00F60257"/>
    <w:rsid w:val="00F66611"/>
    <w:rsid w:val="00F750B0"/>
    <w:rsid w:val="00F75ED1"/>
    <w:rsid w:val="00F80C10"/>
    <w:rsid w:val="00F810D1"/>
    <w:rsid w:val="00F92889"/>
    <w:rsid w:val="00F92F0A"/>
    <w:rsid w:val="00F93863"/>
    <w:rsid w:val="00F93BF3"/>
    <w:rsid w:val="00F94114"/>
    <w:rsid w:val="00FA0225"/>
    <w:rsid w:val="00FA322B"/>
    <w:rsid w:val="00FA530D"/>
    <w:rsid w:val="00FB6122"/>
    <w:rsid w:val="00FC27A8"/>
    <w:rsid w:val="00FC438A"/>
    <w:rsid w:val="00FD51D1"/>
    <w:rsid w:val="00FF7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C93A3D4"/>
  <w15:chartTrackingRefBased/>
  <w15:docId w15:val="{5708FD95-4067-D645-9383-81198AA5C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uppressAutoHyphens/>
    </w:pPr>
    <w:rPr>
      <w:lang w:eastAsia="zh-CN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Carpredefinitoparagrafo1">
    <w:name w:val="Car. predefinito paragrafo1"/>
  </w:style>
  <w:style w:type="character" w:styleId="Collegamentoipertestuale">
    <w:name w:val="Hyperlink"/>
    <w:rPr>
      <w:color w:val="0000FF"/>
      <w:u w:val="single"/>
    </w:rPr>
  </w:style>
  <w:style w:type="character" w:styleId="Numeropagina">
    <w:name w:val="page number"/>
    <w:basedOn w:val="Carpredefinitoparagrafo1"/>
  </w:style>
  <w:style w:type="character" w:customStyle="1" w:styleId="Menzionenonrisolta1">
    <w:name w:val="Menzione non risolta1"/>
    <w:rPr>
      <w:color w:val="605E5C"/>
      <w:shd w:val="clear" w:color="auto" w:fill="E1DFDD"/>
    </w:rPr>
  </w:style>
  <w:style w:type="character" w:customStyle="1" w:styleId="TitoloCarattere">
    <w:name w:val="Titolo Carattere"/>
    <w:rPr>
      <w:rFonts w:ascii="Calibri Light" w:eastAsia="Times New Roman" w:hAnsi="Calibri Light" w:cs="Times New Roman"/>
      <w:b/>
      <w:bCs/>
      <w:kern w:val="2"/>
      <w:sz w:val="32"/>
      <w:szCs w:val="32"/>
    </w:rPr>
  </w:style>
  <w:style w:type="character" w:customStyle="1" w:styleId="SottotitoloCarattere">
    <w:name w:val="Sottotitolo Carattere"/>
    <w:rPr>
      <w:rFonts w:ascii="Calibri Light" w:eastAsia="Times New Roman" w:hAnsi="Calibri Light" w:cs="Times New Roman"/>
      <w:sz w:val="24"/>
      <w:szCs w:val="24"/>
    </w:rPr>
  </w:style>
  <w:style w:type="character" w:styleId="Enfasigrassetto">
    <w:name w:val="Strong"/>
    <w:uiPriority w:val="22"/>
    <w:qFormat/>
    <w:rPr>
      <w:b/>
      <w:bCs/>
    </w:rPr>
  </w:style>
  <w:style w:type="paragraph" w:customStyle="1" w:styleId="Titolo1">
    <w:name w:val="Titolo1"/>
    <w:basedOn w:val="Normale"/>
    <w:next w:val="Normale"/>
    <w:pPr>
      <w:spacing w:before="240" w:after="60"/>
      <w:jc w:val="center"/>
    </w:pPr>
    <w:rPr>
      <w:rFonts w:ascii="Calibri Light" w:hAnsi="Calibri Light"/>
      <w:b/>
      <w:bCs/>
      <w:kern w:val="2"/>
      <w:sz w:val="32"/>
      <w:szCs w:val="32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Arial"/>
    </w:rPr>
  </w:style>
  <w:style w:type="paragraph" w:customStyle="1" w:styleId="Intestazioneepidipagina">
    <w:name w:val="Intestazione e piè di pagina"/>
    <w:basedOn w:val="Normale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Corpodeltesto31">
    <w:name w:val="Corpo del testo 31"/>
    <w:basedOn w:val="Normale"/>
    <w:pPr>
      <w:spacing w:after="120"/>
    </w:pPr>
    <w:rPr>
      <w:sz w:val="16"/>
      <w:szCs w:val="16"/>
    </w:rPr>
  </w:style>
  <w:style w:type="paragraph" w:styleId="NormaleWeb">
    <w:name w:val="Normal (Web)"/>
    <w:basedOn w:val="Normale"/>
    <w:pPr>
      <w:spacing w:before="100" w:after="100"/>
    </w:pPr>
    <w:rPr>
      <w:rFonts w:eastAsia="MS Mincho"/>
      <w:kern w:val="2"/>
      <w:sz w:val="24"/>
      <w:szCs w:val="24"/>
      <w:lang w:eastAsia="ja-JP"/>
    </w:rPr>
  </w:style>
  <w:style w:type="paragraph" w:styleId="Sottotitolo">
    <w:name w:val="Subtitle"/>
    <w:basedOn w:val="Normale"/>
    <w:next w:val="Normale"/>
    <w:qFormat/>
    <w:pPr>
      <w:spacing w:after="60"/>
      <w:jc w:val="center"/>
    </w:pPr>
    <w:rPr>
      <w:rFonts w:ascii="Calibri Light" w:hAnsi="Calibri Light"/>
      <w:sz w:val="24"/>
      <w:szCs w:val="24"/>
    </w:rPr>
  </w:style>
  <w:style w:type="paragraph" w:customStyle="1" w:styleId="Contenutotabella">
    <w:name w:val="Contenuto tabella"/>
    <w:basedOn w:val="Normale"/>
    <w:pPr>
      <w:widowControl w:val="0"/>
      <w:suppressLineNumbers/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table" w:styleId="Grigliatabella">
    <w:name w:val="Table Grid"/>
    <w:basedOn w:val="Tabellanormale"/>
    <w:uiPriority w:val="39"/>
    <w:rsid w:val="00387F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171491"/>
    <w:pPr>
      <w:ind w:left="720"/>
      <w:contextualSpacing/>
    </w:pPr>
  </w:style>
  <w:style w:type="character" w:styleId="Collegamentovisitato">
    <w:name w:val="FollowedHyperlink"/>
    <w:basedOn w:val="Carpredefinitoparagrafo"/>
    <w:uiPriority w:val="99"/>
    <w:semiHidden/>
    <w:unhideWhenUsed/>
    <w:rsid w:val="007D4E55"/>
    <w:rPr>
      <w:color w:val="96607D" w:themeColor="followed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3288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3288F"/>
    <w:rPr>
      <w:rFonts w:ascii="Segoe U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38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2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804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073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974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6711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3701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6891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885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0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39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8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0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896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848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882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105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4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04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55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4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0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3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7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80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33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902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072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6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73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370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58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62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79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73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56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4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91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420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88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43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19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2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8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72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21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003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7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4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4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83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82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03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476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510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18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79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66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31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70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ufficio.stampa@aovr.veneto.it" TargetMode="External"/><Relationship Id="rId1" Type="http://schemas.openxmlformats.org/officeDocument/2006/relationships/hyperlink" Target="http://www.aovr.veneto.it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7C393F-9E3F-462E-881A-52A5A382A6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2</Pages>
  <Words>689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4613</CharactersWithSpaces>
  <SharedDoc>false</SharedDoc>
  <HLinks>
    <vt:vector size="12" baseType="variant">
      <vt:variant>
        <vt:i4>7602245</vt:i4>
      </vt:variant>
      <vt:variant>
        <vt:i4>3</vt:i4>
      </vt:variant>
      <vt:variant>
        <vt:i4>0</vt:i4>
      </vt:variant>
      <vt:variant>
        <vt:i4>5</vt:i4>
      </vt:variant>
      <vt:variant>
        <vt:lpwstr>mailto:ufficio.stampa@aovr.veneto.it</vt:lpwstr>
      </vt:variant>
      <vt:variant>
        <vt:lpwstr/>
      </vt:variant>
      <vt:variant>
        <vt:i4>3866747</vt:i4>
      </vt:variant>
      <vt:variant>
        <vt:i4>0</vt:i4>
      </vt:variant>
      <vt:variant>
        <vt:i4>0</vt:i4>
      </vt:variant>
      <vt:variant>
        <vt:i4>5</vt:i4>
      </vt:variant>
      <vt:variant>
        <vt:lpwstr>http://www.aovr.veneto.it/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Azienda Ospedaliera Universitaria Integrata - Verona</dc:creator>
  <cp:keywords/>
  <cp:lastModifiedBy>MIRELLA GOBBI SPROCAGNOCCHI</cp:lastModifiedBy>
  <cp:revision>7</cp:revision>
  <cp:lastPrinted>2026-05-15T14:02:00Z</cp:lastPrinted>
  <dcterms:created xsi:type="dcterms:W3CDTF">2026-10-21T13:26:00Z</dcterms:created>
  <dcterms:modified xsi:type="dcterms:W3CDTF">2026-10-21T15:01:00Z</dcterms:modified>
</cp:coreProperties>
</file>