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2BFF0BAA" w14:textId="3C324420" w:rsidR="0036538B" w:rsidRDefault="0036538B" w:rsidP="00186FDF">
      <w:pPr>
        <w:pStyle w:val="Titolo1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 xml:space="preserve">Giornata mondiale senza tabacco, </w:t>
      </w:r>
      <w:r w:rsidR="002D042E">
        <w:rPr>
          <w:rFonts w:ascii="Century Gothic" w:hAnsi="Century Gothic"/>
          <w:sz w:val="28"/>
          <w:szCs w:val="28"/>
        </w:rPr>
        <w:t>Medicin</w:t>
      </w:r>
      <w:r w:rsidR="001C23FD">
        <w:rPr>
          <w:rFonts w:ascii="Century Gothic" w:hAnsi="Century Gothic"/>
          <w:sz w:val="28"/>
          <w:szCs w:val="28"/>
        </w:rPr>
        <w:t>a delle dipendenze</w:t>
      </w:r>
      <w:r>
        <w:rPr>
          <w:rFonts w:ascii="Century Gothic" w:hAnsi="Century Gothic"/>
          <w:sz w:val="28"/>
          <w:szCs w:val="28"/>
        </w:rPr>
        <w:t xml:space="preserve"> e lotta al tabagismo</w:t>
      </w:r>
      <w:r w:rsidR="001C23FD">
        <w:rPr>
          <w:rFonts w:ascii="Century Gothic" w:hAnsi="Century Gothic"/>
          <w:sz w:val="28"/>
          <w:szCs w:val="28"/>
        </w:rPr>
        <w:t xml:space="preserve"> </w:t>
      </w:r>
    </w:p>
    <w:p w14:paraId="45804F12" w14:textId="2ECDE60B" w:rsidR="00E57256" w:rsidRDefault="001C23FD" w:rsidP="00186FDF">
      <w:pPr>
        <w:pStyle w:val="Titolo1"/>
        <w:rPr>
          <w:rFonts w:ascii="Century Gothic" w:hAnsi="Century Gothic"/>
          <w:sz w:val="28"/>
          <w:szCs w:val="28"/>
        </w:rPr>
      </w:pPr>
      <w:proofErr w:type="spellStart"/>
      <w:r>
        <w:rPr>
          <w:rFonts w:ascii="Century Gothic" w:hAnsi="Century Gothic"/>
          <w:sz w:val="28"/>
          <w:szCs w:val="28"/>
        </w:rPr>
        <w:t>Citisina</w:t>
      </w:r>
      <w:proofErr w:type="spellEnd"/>
      <w:r>
        <w:rPr>
          <w:rFonts w:ascii="Century Gothic" w:hAnsi="Century Gothic"/>
          <w:sz w:val="28"/>
          <w:szCs w:val="28"/>
        </w:rPr>
        <w:t>,</w:t>
      </w:r>
      <w:r w:rsidR="002D042E">
        <w:rPr>
          <w:rFonts w:ascii="Century Gothic" w:hAnsi="Century Gothic"/>
          <w:sz w:val="28"/>
          <w:szCs w:val="28"/>
        </w:rPr>
        <w:t xml:space="preserve"> farmaco sicuro ed economico per smettere di fumare</w:t>
      </w:r>
    </w:p>
    <w:p w14:paraId="74A9B2B5" w14:textId="3F5AF5E1" w:rsidR="002D042E" w:rsidRDefault="002D042E" w:rsidP="002D042E"/>
    <w:p w14:paraId="3CCC54B7" w14:textId="77777777" w:rsidR="00E57256" w:rsidRDefault="00E57256" w:rsidP="00E57256"/>
    <w:p w14:paraId="36082373" w14:textId="0C3B3FA2" w:rsidR="00541E00" w:rsidRDefault="00E57256" w:rsidP="00541E00">
      <w:pPr>
        <w:ind w:right="-35"/>
        <w:jc w:val="both"/>
        <w:rPr>
          <w:rFonts w:ascii="Century Gothic" w:hAnsi="Century Gothic"/>
          <w:sz w:val="24"/>
          <w:szCs w:val="24"/>
        </w:rPr>
      </w:pPr>
      <w:r w:rsidRPr="009D4DB4">
        <w:rPr>
          <w:rFonts w:ascii="Century Gothic" w:hAnsi="Century Gothic" w:cs="Century Gothic"/>
          <w:kern w:val="2"/>
          <w:sz w:val="24"/>
          <w:szCs w:val="24"/>
        </w:rPr>
        <w:t>Verona,</w:t>
      </w:r>
      <w:r w:rsidR="00E10F49">
        <w:rPr>
          <w:rFonts w:ascii="Century Gothic" w:hAnsi="Century Gothic" w:cs="Century Gothic"/>
          <w:kern w:val="2"/>
          <w:sz w:val="24"/>
          <w:szCs w:val="24"/>
        </w:rPr>
        <w:t xml:space="preserve"> 29 maggio </w:t>
      </w:r>
      <w:r w:rsidR="00131B5A">
        <w:rPr>
          <w:rFonts w:ascii="Century Gothic" w:hAnsi="Century Gothic" w:cs="Century Gothic"/>
          <w:kern w:val="2"/>
          <w:sz w:val="24"/>
          <w:szCs w:val="24"/>
        </w:rPr>
        <w:t>202</w:t>
      </w:r>
      <w:r>
        <w:rPr>
          <w:rFonts w:ascii="Century Gothic" w:hAnsi="Century Gothic" w:cs="Century Gothic"/>
          <w:kern w:val="2"/>
          <w:sz w:val="24"/>
          <w:szCs w:val="24"/>
        </w:rPr>
        <w:t>6</w:t>
      </w:r>
    </w:p>
    <w:p w14:paraId="22E61E33" w14:textId="77777777" w:rsidR="007D4E55" w:rsidRDefault="007D4E55" w:rsidP="007D4E55">
      <w:pPr>
        <w:suppressAutoHyphens w:val="0"/>
        <w:spacing w:after="160"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9A2F399" w14:textId="65E285B6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Citisina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>è, di gran lunga, l'opzione antifumo più economica rispetto ad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altri interventi farmacologici. Questo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la rende particolarmente apprezzata soprattutto dai forti fumatori, che generalmente richiedono dosi terapeutiche più elevate e pe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riodi di trattamento più lunghi. </w:t>
      </w:r>
    </w:p>
    <w:p w14:paraId="3E3079CC" w14:textId="77777777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1F08767E" w14:textId="031EFFAE" w:rsidR="00A67B5D" w:rsidRDefault="00845DB8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In</w:t>
      </w:r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serita 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l’anno scorso </w:t>
      </w:r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nella lista di farmaci 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essenziali dall’Organizzazione mondiale della Sanità,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</w:t>
      </w:r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 </w:t>
      </w:r>
      <w:proofErr w:type="spellStart"/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>Aoui</w:t>
      </w:r>
      <w:proofErr w:type="spellEnd"/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viene usat</w:t>
      </w:r>
      <w:r w:rsid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>o da dieci anni</w:t>
      </w:r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per contrastare la di</w:t>
      </w:r>
      <w:r w:rsidR="001C23FD">
        <w:rPr>
          <w:rFonts w:ascii="Century Gothic" w:eastAsia="Calibri" w:hAnsi="Century Gothic"/>
          <w:kern w:val="2"/>
          <w:sz w:val="24"/>
          <w:szCs w:val="24"/>
          <w:lang w:eastAsia="en-US"/>
        </w:rPr>
        <w:t>pendenza da nicotina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>.</w:t>
      </w:r>
      <w:r w:rsidR="00A67B5D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>N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>on ancora prescrivibile con ricetta rossa</w:t>
      </w:r>
      <w:r w:rsid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36538B" w:rsidRP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>questo preparato galenico</w:t>
      </w:r>
      <w:r w:rsid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viene somministrato ai pazienti in carico all’</w:t>
      </w:r>
      <w:proofErr w:type="spellStart"/>
      <w:r w:rsid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 w:rsidR="0036538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Medicina delle dipendenze </w:t>
      </w:r>
      <w:r w:rsidR="001979F4">
        <w:rPr>
          <w:rFonts w:ascii="Century Gothic" w:eastAsia="Calibri" w:hAnsi="Century Gothic"/>
          <w:kern w:val="2"/>
          <w:sz w:val="24"/>
          <w:szCs w:val="24"/>
          <w:lang w:eastAsia="en-US"/>
        </w:rPr>
        <w:t>per smettere di fumare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0A5CFB5E" w14:textId="3383EA5E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71238B4" w14:textId="27175628" w:rsidR="00E10F49" w:rsidRDefault="001979F4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In occasione del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Giornata 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>mondiale senza T</w:t>
      </w:r>
      <w:r w:rsidR="007002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abacco, celebrata 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31 maggio,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per tutta</w:t>
      </w:r>
      <w:r w:rsidR="007002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settimana 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>nell’</w:t>
      </w:r>
      <w:proofErr w:type="spellStart"/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>Uoc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1979F4">
        <w:rPr>
          <w:rFonts w:ascii="Century Gothic" w:eastAsia="Calibri" w:hAnsi="Century Gothic"/>
          <w:kern w:val="2"/>
          <w:sz w:val="24"/>
          <w:szCs w:val="24"/>
          <w:lang w:eastAsia="en-US"/>
        </w:rPr>
        <w:t>di Borgo Roma</w:t>
      </w:r>
      <w:r w:rsidR="007002A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diretta dal dott. Fabio </w:t>
      </w:r>
      <w:proofErr w:type="spellStart"/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>Lugoboni</w:t>
      </w:r>
      <w:proofErr w:type="spellEnd"/>
      <w:r w:rsidR="007002A1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sarà possibile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ritirare</w:t>
      </w:r>
      <w:bookmarkStart w:id="0" w:name="_GoBack"/>
      <w:bookmarkEnd w:id="0"/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il volume “Aiutare a smettere di fumare? </w:t>
      </w:r>
      <w:proofErr w:type="gramStart"/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>E’</w:t>
      </w:r>
      <w:proofErr w:type="gramEnd"/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più facile di quanto pensi”.</w:t>
      </w:r>
    </w:p>
    <w:p w14:paraId="2B2EC248" w14:textId="661C46DC" w:rsidR="001C23FD" w:rsidRDefault="001C23FD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2E84FC0F" w14:textId="3DA2AC28" w:rsidR="001C23FD" w:rsidRDefault="001C23FD" w:rsidP="001C23FD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proofErr w:type="spellStart"/>
      <w:r w:rsidRPr="001C23FD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Citisina</w:t>
      </w:r>
      <w:proofErr w:type="spellEnd"/>
      <w:r w:rsidRPr="001C23FD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Si tratta di un composto organico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>di origine naturale estratto principalmente dai semi di piante d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ella famiglia delle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Leguminosae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Con una forte affinità per il recettore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nicotinico, la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citisina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>contrasta gli effetti della nicotina senza causare sintomi di astinenza. Queste c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aratteristiche, combinate con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limitati e lievi effetti avversi e le minime interazioni farmaco-farmaco, rendono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sostanza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 trattamento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per tabagismo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conveniente. </w:t>
      </w:r>
    </w:p>
    <w:p w14:paraId="01C2FECA" w14:textId="77777777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3E96EFDA" w14:textId="3765548C" w:rsidR="00E10F49" w:rsidRDefault="00A67B5D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0877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Lo studio </w:t>
      </w:r>
      <w:proofErr w:type="spellStart"/>
      <w:r w:rsidRPr="000877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Aoui</w:t>
      </w:r>
      <w:proofErr w:type="spellEnd"/>
      <w:r w:rsidRPr="00087751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L’U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>nità M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>edicina delle dipendenze</w:t>
      </w:r>
      <w:r w:rsidR="00845DB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di Borgo Roma</w:t>
      </w:r>
      <w:r w:rsidR="007440D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si occupa anche della lotta al tabagismo. Nel 2024 ha lavorato ad uno studio, pubblicato sulla rivista </w:t>
      </w:r>
      <w:proofErr w:type="spellStart"/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>Frontiers</w:t>
      </w:r>
      <w:proofErr w:type="spellEnd"/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>,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sul trattamento della dipendenza da fumo con </w:t>
      </w:r>
      <w:proofErr w:type="spellStart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citisina</w:t>
      </w:r>
      <w:proofErr w:type="spellEnd"/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in ambiente ospedaliero. 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Questo 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progetto 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>h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>a coinvolto 300 fumatori (dai 18 anni in su e di entrambi i sessi) ricoverati presso l’Azienda o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>spedaliera, motivati alla cessazione t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abagica tramite l’assunzione del farmaco 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 monitorati per un anno. 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trattamento 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lastRenderedPageBreak/>
        <w:t xml:space="preserve">è stato seguito secondo uno 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>schema di dosaggio di 25 giorni, che prevede una riduzione graduale delle cap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>sule a partire dal "</w:t>
      </w:r>
      <w:proofErr w:type="spellStart"/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>Quit</w:t>
      </w:r>
      <w:proofErr w:type="spellEnd"/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Day". L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>a ricerca analizza come obiettivo primario la sicurezza del farmaco tramite la segnalazione di eventi avversi secondo le normative AIFA. Gli obiettivi secondari valutano invece l'efficacia clinica e la</w:t>
      </w:r>
      <w:r w:rsidR="00845DB8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conformità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monitorando </w:t>
      </w:r>
      <w:r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l'astinenza sia mediante diario giornaliero che attraverso il test del monossido di carbonio. 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Garantito anche </w:t>
      </w:r>
      <w:r w:rsidR="008A0F29" w:rsidRPr="00087751">
        <w:rPr>
          <w:rFonts w:ascii="Century Gothic" w:eastAsia="Calibri" w:hAnsi="Century Gothic"/>
          <w:kern w:val="2"/>
          <w:sz w:val="24"/>
          <w:szCs w:val="24"/>
          <w:lang w:eastAsia="en-US"/>
        </w:rPr>
        <w:t>un follow-up rigoros</w:t>
      </w:r>
      <w:r w:rsidR="008A0F2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o articolato in visite cliniche. </w:t>
      </w:r>
    </w:p>
    <w:p w14:paraId="17F559A8" w14:textId="77777777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7CA31089" w14:textId="0FC27E06" w:rsidR="00E10F49" w:rsidRDefault="006B26DF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I rischi del f</w:t>
      </w:r>
      <w:r w:rsidRPr="006B26D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umo</w:t>
      </w:r>
      <w:r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. </w:t>
      </w:r>
      <w:r w:rsidR="00A67B5D"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dipendenza dal tabacco è il principale fattore prevenibile che contribuisce alla mortalità globale.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fumo è responsabile non solo di diverse patologie neoplastiche, come il cancro ai polmoni, ma anche di malattie non neoplastiche, </w:t>
      </w:r>
      <w:r w:rsidR="00E80B9B">
        <w:rPr>
          <w:rFonts w:ascii="Century Gothic" w:eastAsia="Calibri" w:hAnsi="Century Gothic"/>
          <w:kern w:val="2"/>
          <w:sz w:val="24"/>
          <w:szCs w:val="24"/>
          <w:lang w:eastAsia="en-US"/>
        </w:rPr>
        <w:t>come la b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>roncopneumopatia cronica ostruttiva (BPCO) e malat</w:t>
      </w:r>
      <w:r w:rsidR="00E80B9B">
        <w:rPr>
          <w:rFonts w:ascii="Century Gothic" w:eastAsia="Calibri" w:hAnsi="Century Gothic"/>
          <w:kern w:val="2"/>
          <w:sz w:val="24"/>
          <w:szCs w:val="24"/>
          <w:lang w:eastAsia="en-US"/>
        </w:rPr>
        <w:t>tie cardiovascolari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  <w:r w:rsidR="00E80B9B"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In Italia, circa il 50% dei fumatori muore prematuramente a causa di malattie correlate al fumo e </w:t>
      </w:r>
      <w:r w:rsidR="00E80B9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il fenomeno è particolarmente preoccupante nella popolazione giovane. </w:t>
      </w:r>
    </w:p>
    <w:p w14:paraId="33697097" w14:textId="77777777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54BF4EEA" w14:textId="01D47619" w:rsidR="00E10F49" w:rsidRDefault="006B26DF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6B26DF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La dipendenza.</w:t>
      </w:r>
      <w:r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</w:t>
      </w:r>
      <w:r w:rsidR="00E80B9B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La nicotina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è </w:t>
      </w:r>
      <w:r w:rsidR="00870311"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una delle sostanze con il maggior potenziale di dipendenza </w:t>
      </w:r>
      <w:r w:rsidR="00870311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ed è quella principalmente implicata nel tabagismo. Il suo effetto è dovuto al </w:t>
      </w:r>
      <w:r w:rsidRPr="006B26DF">
        <w:rPr>
          <w:rFonts w:ascii="Century Gothic" w:eastAsia="Calibri" w:hAnsi="Century Gothic"/>
          <w:kern w:val="2"/>
          <w:sz w:val="24"/>
          <w:szCs w:val="24"/>
          <w:lang w:eastAsia="en-US"/>
        </w:rPr>
        <w:t>legame con i recettori coinvolti nel meccanismo di dipendenza dovuto al rilascio di dopamina. Come tutte le altre patologie, la dipendenza da nicotina è una condizione clinica che richiede cure mediche e deve essere trattata utilizzando strategie farmacolo</w:t>
      </w:r>
      <w:r w:rsidR="00870311">
        <w:rPr>
          <w:rFonts w:ascii="Century Gothic" w:eastAsia="Calibri" w:hAnsi="Century Gothic"/>
          <w:kern w:val="2"/>
          <w:sz w:val="24"/>
          <w:szCs w:val="24"/>
          <w:lang w:eastAsia="en-US"/>
        </w:rPr>
        <w:t>giche e non farmacologiche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. </w:t>
      </w:r>
    </w:p>
    <w:p w14:paraId="4EC33DC0" w14:textId="3ADE7ABD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p w14:paraId="04178ADE" w14:textId="58FEC493" w:rsidR="00E10F49" w:rsidRDefault="007440DB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  <w:r w:rsidRPr="007440D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Dott. Fabio </w:t>
      </w:r>
      <w:proofErr w:type="spellStart"/>
      <w:r w:rsidRPr="007440D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Lugoboni</w:t>
      </w:r>
      <w:proofErr w:type="spellEnd"/>
      <w:r w:rsidRPr="007440D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, direttore </w:t>
      </w:r>
      <w:proofErr w:type="spellStart"/>
      <w:r w:rsidRPr="007440D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>Uoc</w:t>
      </w:r>
      <w:proofErr w:type="spellEnd"/>
      <w:r w:rsidRPr="007440DB">
        <w:rPr>
          <w:rFonts w:ascii="Century Gothic" w:eastAsia="Calibri" w:hAnsi="Century Gothic"/>
          <w:b/>
          <w:kern w:val="2"/>
          <w:sz w:val="24"/>
          <w:szCs w:val="24"/>
          <w:lang w:eastAsia="en-US"/>
        </w:rPr>
        <w:t xml:space="preserve"> Medicina delle dipendenze: 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“Prendete la palla al balzo e provateci. La nostra Unità operativa vede ogni anno 300 </w:t>
      </w:r>
      <w:r w:rsidR="001C23FD">
        <w:rPr>
          <w:rFonts w:ascii="Century Gothic" w:eastAsia="Calibri" w:hAnsi="Century Gothic"/>
          <w:kern w:val="2"/>
          <w:sz w:val="24"/>
          <w:szCs w:val="24"/>
          <w:lang w:eastAsia="en-US"/>
        </w:rPr>
        <w:t>fumatori</w:t>
      </w:r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, per questo siamo primo centro in Veneto e uno dei 5 più grandi in Italia. Siamo inoltre unico ospedale d’Europa che somministra la </w:t>
      </w:r>
      <w:proofErr w:type="spellStart"/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>Citisina</w:t>
      </w:r>
      <w:proofErr w:type="spellEnd"/>
      <w:r w:rsidR="00E10F49">
        <w:rPr>
          <w:rFonts w:ascii="Century Gothic" w:eastAsia="Calibri" w:hAnsi="Century Gothic"/>
          <w:kern w:val="2"/>
          <w:sz w:val="24"/>
          <w:szCs w:val="24"/>
          <w:lang w:eastAsia="en-US"/>
        </w:rPr>
        <w:t xml:space="preserve"> ai pazienti ricoverati in tutti i reparti che manifestano la volontà di smettere di fumare”.</w:t>
      </w:r>
    </w:p>
    <w:p w14:paraId="31634DC5" w14:textId="77777777" w:rsidR="00E10F49" w:rsidRDefault="00E10F49" w:rsidP="00E10F49">
      <w:pPr>
        <w:suppressAutoHyphens w:val="0"/>
        <w:spacing w:line="256" w:lineRule="auto"/>
        <w:jc w:val="both"/>
        <w:rPr>
          <w:rFonts w:ascii="Century Gothic" w:eastAsia="Calibri" w:hAnsi="Century Gothic"/>
          <w:kern w:val="2"/>
          <w:sz w:val="24"/>
          <w:szCs w:val="24"/>
          <w:lang w:eastAsia="en-US"/>
        </w:rPr>
      </w:pPr>
    </w:p>
    <w:sectPr w:rsidR="00E10F49">
      <w:headerReference w:type="default" r:id="rId8"/>
      <w:footerReference w:type="even" r:id="rId9"/>
      <w:footerReference w:type="default" r:id="rId10"/>
      <w:pgSz w:w="11906" w:h="16838"/>
      <w:pgMar w:top="1418" w:right="1134" w:bottom="1134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C800B6" w14:textId="77777777" w:rsidR="0041738F" w:rsidRDefault="0041738F">
      <w:r>
        <w:separator/>
      </w:r>
    </w:p>
  </w:endnote>
  <w:endnote w:type="continuationSeparator" w:id="0">
    <w:p w14:paraId="5ED301C6" w14:textId="77777777" w:rsidR="0041738F" w:rsidRDefault="004173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1BF7687" w14:textId="0BAE0C33" w:rsidR="00713A61" w:rsidRDefault="00566947">
    <w:pPr>
      <w:pStyle w:val="Pidipagina"/>
    </w:pPr>
    <w:r>
      <w:t>Ospedale</w:t>
    </w:r>
    <w:r w:rsidR="00713A61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B01CF3" w14:textId="6BA54A8B" w:rsidR="00707657" w:rsidRDefault="00556ED6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 w:rsidRPr="000B2EB4">
      <w:rPr>
        <w:rFonts w:ascii="Century Gothic" w:hAnsi="Century Gothic" w:cs="AppleSystemUIFont"/>
        <w:lang w:eastAsia="it-IT"/>
      </w:rPr>
      <w:t>AOUI Verona Notizie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br/>
      <w:t>Registrazione al Tribunale di Verona</w:t>
    </w:r>
    <w:r w:rsidR="000B2EB4">
      <w:rPr>
        <w:rFonts w:ascii="Century Gothic" w:hAnsi="Century Gothic" w:cs="AppleSystemUIFont"/>
        <w:sz w:val="17"/>
        <w:szCs w:val="17"/>
        <w:lang w:eastAsia="it-IT"/>
      </w:rPr>
      <w:t xml:space="preserve"> </w:t>
    </w:r>
    <w:r w:rsidR="00700B07" w:rsidRPr="006C191D">
      <w:rPr>
        <w:rFonts w:ascii="Century Gothic" w:hAnsi="Century Gothic" w:cs="AppleSystemUIFont"/>
        <w:sz w:val="17"/>
        <w:szCs w:val="17"/>
        <w:lang w:eastAsia="it-IT"/>
      </w:rPr>
      <w:t xml:space="preserve">n° </w:t>
    </w:r>
    <w:r w:rsidR="00150CB8" w:rsidRPr="006C191D">
      <w:rPr>
        <w:rFonts w:ascii="Century Gothic" w:hAnsi="Century Gothic" w:cs="AppleSystemUIFont"/>
        <w:sz w:val="17"/>
        <w:szCs w:val="17"/>
        <w:lang w:eastAsia="it-IT"/>
      </w:rPr>
      <w:t>2222 del 23/10/2025</w:t>
    </w:r>
    <w:r w:rsidR="000B2EB4">
      <w:rPr>
        <w:rFonts w:ascii="Century Gothic" w:hAnsi="Century Gothic" w:cs="AppleSystemUIFont"/>
        <w:sz w:val="17"/>
        <w:szCs w:val="17"/>
        <w:lang w:eastAsia="it-IT"/>
      </w:rPr>
      <w:br/>
    </w:r>
    <w:r>
      <w:rPr>
        <w:rFonts w:ascii="Century Gothic" w:hAnsi="Century Gothic" w:cs="Century Gothic"/>
        <w:sz w:val="17"/>
        <w:szCs w:val="17"/>
      </w:rPr>
      <w:br/>
    </w:r>
    <w:r w:rsidR="00707657">
      <w:rPr>
        <w:rFonts w:ascii="Century Gothic" w:hAnsi="Century Gothic" w:cs="Century Gothic"/>
        <w:sz w:val="17"/>
        <w:szCs w:val="17"/>
      </w:rPr>
      <w:t>Sede Legale: P</w:t>
    </w:r>
    <w:r w:rsidR="00713DD1">
      <w:rPr>
        <w:rFonts w:ascii="Century Gothic" w:hAnsi="Century Gothic" w:cs="Century Gothic"/>
        <w:sz w:val="17"/>
        <w:szCs w:val="17"/>
      </w:rPr>
      <w:t>iazzale</w:t>
    </w:r>
    <w:r w:rsidR="00707657">
      <w:rPr>
        <w:rFonts w:ascii="Century Gothic" w:hAnsi="Century Gothic" w:cs="Century Gothic"/>
        <w:sz w:val="17"/>
        <w:szCs w:val="17"/>
      </w:rPr>
      <w:t xml:space="preserve"> A. Stefani, 1 – 37126 Verona</w:t>
    </w:r>
  </w:p>
  <w:p w14:paraId="2053420A" w14:textId="77777777" w:rsidR="00707657" w:rsidRDefault="00707657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</w:pPr>
    <w:r>
      <w:rPr>
        <w:rFonts w:ascii="Century Gothic" w:hAnsi="Century Gothic" w:cs="Century Gothic"/>
        <w:sz w:val="17"/>
        <w:szCs w:val="17"/>
      </w:rPr>
      <w:t>Tel. 045/812 1293 - 045/812 2206 - C.F. e P.IVA 03901420236</w:t>
    </w:r>
  </w:p>
  <w:p w14:paraId="3519301B" w14:textId="77777777" w:rsidR="00707657" w:rsidRDefault="0041738F">
    <w:pPr>
      <w:pStyle w:val="Pidipagina"/>
      <w:pBdr>
        <w:top w:val="single" w:sz="4" w:space="1" w:color="000000"/>
        <w:left w:val="none" w:sz="0" w:space="0" w:color="000000"/>
        <w:bottom w:val="single" w:sz="4" w:space="1" w:color="000000"/>
        <w:right w:val="none" w:sz="0" w:space="0" w:color="000000"/>
      </w:pBdr>
      <w:tabs>
        <w:tab w:val="clear" w:pos="4819"/>
        <w:tab w:val="clear" w:pos="9638"/>
      </w:tabs>
      <w:jc w:val="center"/>
      <w:rPr>
        <w:sz w:val="16"/>
        <w:szCs w:val="16"/>
      </w:rPr>
    </w:pPr>
    <w:hyperlink r:id="rId1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www.aovr.veneto.it</w:t>
      </w:r>
    </w:hyperlink>
    <w:r w:rsidR="00707657">
      <w:rPr>
        <w:rFonts w:ascii="Century Gothic" w:hAnsi="Century Gothic" w:cs="Century Gothic"/>
        <w:sz w:val="17"/>
        <w:szCs w:val="17"/>
      </w:rPr>
      <w:t xml:space="preserve">  -  e-mail: </w:t>
    </w:r>
    <w:hyperlink r:id="rId2" w:history="1">
      <w:r w:rsidR="00707657">
        <w:rPr>
          <w:rStyle w:val="Collegamentoipertestuale"/>
          <w:rFonts w:ascii="Century Gothic" w:hAnsi="Century Gothic" w:cs="Century Gothic"/>
          <w:sz w:val="17"/>
          <w:szCs w:val="17"/>
        </w:rPr>
        <w:t>ufficio.stampa@aovr.veneto.it</w:t>
      </w:r>
    </w:hyperlink>
  </w:p>
  <w:p w14:paraId="225757AC" w14:textId="3BBB2608" w:rsidR="00707657" w:rsidRDefault="00707657">
    <w:pPr>
      <w:pStyle w:val="Pidipagina"/>
      <w:tabs>
        <w:tab w:val="clear" w:pos="4819"/>
        <w:tab w:val="clear" w:pos="9638"/>
      </w:tabs>
      <w:spacing w:before="40" w:line="260" w:lineRule="exact"/>
      <w:jc w:val="center"/>
    </w:pPr>
    <w:r>
      <w:rPr>
        <w:sz w:val="16"/>
        <w:szCs w:val="16"/>
      </w:rPr>
      <w:t xml:space="preserve">- </w:t>
    </w:r>
    <w:r>
      <w:rPr>
        <w:rStyle w:val="Numeropagina"/>
        <w:sz w:val="16"/>
        <w:szCs w:val="16"/>
      </w:rPr>
      <w:fldChar w:fldCharType="begin"/>
    </w:r>
    <w:r>
      <w:rPr>
        <w:rStyle w:val="Numeropagina"/>
        <w:sz w:val="16"/>
        <w:szCs w:val="16"/>
      </w:rPr>
      <w:instrText xml:space="preserve"> PAGE </w:instrText>
    </w:r>
    <w:r>
      <w:rPr>
        <w:rStyle w:val="Numeropagina"/>
        <w:sz w:val="16"/>
        <w:szCs w:val="16"/>
      </w:rPr>
      <w:fldChar w:fldCharType="separate"/>
    </w:r>
    <w:r w:rsidR="007002A1">
      <w:rPr>
        <w:rStyle w:val="Numeropagina"/>
        <w:noProof/>
        <w:sz w:val="16"/>
        <w:szCs w:val="16"/>
      </w:rPr>
      <w:t>2</w:t>
    </w:r>
    <w:r>
      <w:rPr>
        <w:rStyle w:val="Numeropagina"/>
        <w:sz w:val="16"/>
        <w:szCs w:val="16"/>
      </w:rPr>
      <w:fldChar w:fldCharType="end"/>
    </w:r>
    <w:r>
      <w:rPr>
        <w:rStyle w:val="Numeropagina"/>
        <w:sz w:val="16"/>
        <w:szCs w:val="16"/>
      </w:rPr>
      <w:t xml:space="preserve"> -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806D1E" w14:textId="77777777" w:rsidR="0041738F" w:rsidRDefault="0041738F">
      <w:r>
        <w:separator/>
      </w:r>
    </w:p>
  </w:footnote>
  <w:footnote w:type="continuationSeparator" w:id="0">
    <w:p w14:paraId="624DC2EB" w14:textId="77777777" w:rsidR="0041738F" w:rsidRDefault="0041738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72F19C" w14:textId="34309879" w:rsidR="00BA5023" w:rsidRDefault="00BA5023" w:rsidP="00BA5023">
    <w:pPr>
      <w:pStyle w:val="Intestazione"/>
      <w:tabs>
        <w:tab w:val="clear" w:pos="4819"/>
        <w:tab w:val="clear" w:pos="9638"/>
      </w:tabs>
      <w:spacing w:before="40"/>
      <w:jc w:val="center"/>
    </w:pPr>
    <w:r>
      <w:rPr>
        <w:noProof/>
        <w:lang w:eastAsia="it-IT"/>
      </w:rPr>
      <w:drawing>
        <wp:anchor distT="0" distB="0" distL="114935" distR="114935" simplePos="0" relativeHeight="251660288" behindDoc="0" locked="0" layoutInCell="1" allowOverlap="1" wp14:anchorId="7540E142" wp14:editId="6FBED2CB">
          <wp:simplePos x="0" y="0"/>
          <wp:positionH relativeFrom="column">
            <wp:posOffset>229870</wp:posOffset>
          </wp:positionH>
          <wp:positionV relativeFrom="paragraph">
            <wp:posOffset>-12517</wp:posOffset>
          </wp:positionV>
          <wp:extent cx="629920" cy="608782"/>
          <wp:effectExtent l="0" t="0" r="5080" b="1270"/>
          <wp:wrapNone/>
          <wp:docPr id="1" name="Oggetto 1" descr="Logo Ospedale Santa Casa di Misericordia in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ggetto 1" descr="Logo Ospedale Santa Casa di Misericordia in Verona"/>
                  <pic:cNvPicPr>
                    <a:picLocks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59" t="-29" r="-26" b="7470"/>
                  <a:stretch>
                    <a:fillRect/>
                  </a:stretch>
                </pic:blipFill>
                <pic:spPr bwMode="auto">
                  <a:xfrm>
                    <a:off x="0" y="0"/>
                    <a:ext cx="632507" cy="611282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it-IT"/>
      </w:rPr>
      <w:drawing>
        <wp:anchor distT="0" distB="0" distL="114935" distR="114935" simplePos="0" relativeHeight="251659264" behindDoc="0" locked="0" layoutInCell="1" allowOverlap="1" wp14:anchorId="50383CAB" wp14:editId="15CF4DF9">
          <wp:simplePos x="0" y="0"/>
          <wp:positionH relativeFrom="column">
            <wp:posOffset>5384800</wp:posOffset>
          </wp:positionH>
          <wp:positionV relativeFrom="paragraph">
            <wp:posOffset>-8255</wp:posOffset>
          </wp:positionV>
          <wp:extent cx="574675" cy="574675"/>
          <wp:effectExtent l="0" t="0" r="0" b="0"/>
          <wp:wrapNone/>
          <wp:docPr id="2" name="Immagine 1" descr="Logo Università degli Studi di Verona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1" descr="Logo Università degli Studi di Verona"/>
                  <pic:cNvPicPr>
                    <a:picLocks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1" t="-11" r="-11" b="-11"/>
                  <a:stretch>
                    <a:fillRect/>
                  </a:stretch>
                </pic:blipFill>
                <pic:spPr bwMode="auto">
                  <a:xfrm>
                    <a:off x="0" y="0"/>
                    <a:ext cx="574675" cy="5746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6"/>
        <w:szCs w:val="26"/>
      </w:rPr>
      <w:t>AZIENDA OSPEDALIERA UNIVERSITARIA INTEGRATA</w:t>
    </w:r>
  </w:p>
  <w:p w14:paraId="07ABD8D3" w14:textId="7734EBE9" w:rsidR="00BA5023" w:rsidRDefault="00BA5023" w:rsidP="00BA5023">
    <w:pPr>
      <w:pStyle w:val="Intestazione"/>
      <w:tabs>
        <w:tab w:val="clear" w:pos="4819"/>
        <w:tab w:val="clear" w:pos="9638"/>
      </w:tabs>
      <w:spacing w:before="20" w:after="40"/>
      <w:jc w:val="center"/>
    </w:pPr>
    <w:r>
      <w:rPr>
        <w:sz w:val="26"/>
        <w:szCs w:val="26"/>
      </w:rPr>
      <w:t>VERONA</w:t>
    </w:r>
  </w:p>
  <w:p w14:paraId="66A9C063" w14:textId="037D80D1" w:rsidR="00BA5023" w:rsidRDefault="00BA5023" w:rsidP="00BA5023">
    <w:pPr>
      <w:pStyle w:val="Intestazione"/>
      <w:tabs>
        <w:tab w:val="clear" w:pos="4819"/>
        <w:tab w:val="clear" w:pos="9638"/>
      </w:tabs>
      <w:spacing w:before="40" w:after="40"/>
      <w:jc w:val="center"/>
    </w:pPr>
    <w:r>
      <w:t>(D.</w:t>
    </w:r>
    <w:r w:rsidR="00E32BA5">
      <w:t xml:space="preserve"> </w:t>
    </w:r>
    <w:r>
      <w:t>Lgs. n. 517/1999 - Art. 3 L.R. Veneto n. 18/2009)</w:t>
    </w:r>
  </w:p>
  <w:tbl>
    <w:tblPr>
      <w:tblW w:w="9778" w:type="dxa"/>
      <w:jc w:val="center"/>
      <w:tblLayout w:type="fixed"/>
      <w:tblLook w:val="0000" w:firstRow="0" w:lastRow="0" w:firstColumn="0" w:lastColumn="0" w:noHBand="0" w:noVBand="0"/>
    </w:tblPr>
    <w:tblGrid>
      <w:gridCol w:w="9778"/>
    </w:tblGrid>
    <w:tr w:rsidR="00BA5023" w14:paraId="3F3BD800" w14:textId="77777777" w:rsidTr="00131B5A">
      <w:trPr>
        <w:jc w:val="center"/>
      </w:trPr>
      <w:tc>
        <w:tcPr>
          <w:tcW w:w="9778" w:type="dxa"/>
          <w:tcBorders>
            <w:top w:val="single" w:sz="4" w:space="0" w:color="000000"/>
            <w:bottom w:val="single" w:sz="4" w:space="0" w:color="000000"/>
          </w:tcBorders>
        </w:tcPr>
        <w:p w14:paraId="1946767A" w14:textId="6BF3AB32" w:rsidR="00BA5023" w:rsidRDefault="00BA5023" w:rsidP="00BA5023">
          <w:pPr>
            <w:pStyle w:val="Intestazione"/>
            <w:tabs>
              <w:tab w:val="clear" w:pos="4819"/>
              <w:tab w:val="clear" w:pos="9638"/>
            </w:tabs>
            <w:spacing w:before="60" w:after="60"/>
            <w:jc w:val="center"/>
          </w:pPr>
          <w:r>
            <w:rPr>
              <w:rFonts w:ascii="Century Gothic" w:hAnsi="Century Gothic" w:cs="Century Gothic"/>
              <w:b/>
            </w:rPr>
            <w:t>Ufficio Comunicazione Esterna e Stampa</w:t>
          </w:r>
        </w:p>
      </w:tc>
    </w:tr>
  </w:tbl>
  <w:p w14:paraId="7B7F3CFA" w14:textId="77777777" w:rsidR="00E22C6C" w:rsidRPr="00713A61" w:rsidRDefault="00E22C6C" w:rsidP="00E22C6C">
    <w:pPr>
      <w:pStyle w:val="Intestazione"/>
      <w:tabs>
        <w:tab w:val="clear" w:pos="4819"/>
        <w:tab w:val="clear" w:pos="9638"/>
      </w:tabs>
      <w:spacing w:before="60" w:after="60"/>
      <w:rPr>
        <w:rFonts w:ascii="Century Gothic" w:hAnsi="Century Gothic" w:cs="Century Gothic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3452AA"/>
    <w:multiLevelType w:val="hybridMultilevel"/>
    <w:tmpl w:val="2AFC664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63AF"/>
    <w:rsid w:val="00005E90"/>
    <w:rsid w:val="000168B2"/>
    <w:rsid w:val="00016F15"/>
    <w:rsid w:val="000337FB"/>
    <w:rsid w:val="000446CC"/>
    <w:rsid w:val="00044B43"/>
    <w:rsid w:val="00044DDB"/>
    <w:rsid w:val="00052B8C"/>
    <w:rsid w:val="00067F6E"/>
    <w:rsid w:val="00071B73"/>
    <w:rsid w:val="00076CA5"/>
    <w:rsid w:val="00087751"/>
    <w:rsid w:val="000972EB"/>
    <w:rsid w:val="000A5B85"/>
    <w:rsid w:val="000B2E1D"/>
    <w:rsid w:val="000B2EB4"/>
    <w:rsid w:val="000D1844"/>
    <w:rsid w:val="000F4393"/>
    <w:rsid w:val="000F5FA6"/>
    <w:rsid w:val="000F75FE"/>
    <w:rsid w:val="001074C9"/>
    <w:rsid w:val="00126DB0"/>
    <w:rsid w:val="00131701"/>
    <w:rsid w:val="00131B5A"/>
    <w:rsid w:val="00135077"/>
    <w:rsid w:val="00142FEC"/>
    <w:rsid w:val="00150CB8"/>
    <w:rsid w:val="00163EF3"/>
    <w:rsid w:val="00171491"/>
    <w:rsid w:val="00186FDF"/>
    <w:rsid w:val="00195263"/>
    <w:rsid w:val="001979F4"/>
    <w:rsid w:val="001B222B"/>
    <w:rsid w:val="001B3A4C"/>
    <w:rsid w:val="001C1E8B"/>
    <w:rsid w:val="001C23FD"/>
    <w:rsid w:val="001C4E07"/>
    <w:rsid w:val="001D6619"/>
    <w:rsid w:val="001E6E94"/>
    <w:rsid w:val="0021265E"/>
    <w:rsid w:val="00220E80"/>
    <w:rsid w:val="00232800"/>
    <w:rsid w:val="00256D92"/>
    <w:rsid w:val="0026507D"/>
    <w:rsid w:val="00281D76"/>
    <w:rsid w:val="002955DF"/>
    <w:rsid w:val="002A6D44"/>
    <w:rsid w:val="002B0FD3"/>
    <w:rsid w:val="002B5517"/>
    <w:rsid w:val="002D042E"/>
    <w:rsid w:val="002D1BC7"/>
    <w:rsid w:val="00304E1B"/>
    <w:rsid w:val="00322772"/>
    <w:rsid w:val="00330B0F"/>
    <w:rsid w:val="00334DBD"/>
    <w:rsid w:val="0034525B"/>
    <w:rsid w:val="003578DD"/>
    <w:rsid w:val="0036538B"/>
    <w:rsid w:val="003656B7"/>
    <w:rsid w:val="0036769C"/>
    <w:rsid w:val="00385F98"/>
    <w:rsid w:val="00387F33"/>
    <w:rsid w:val="0039096F"/>
    <w:rsid w:val="003949E3"/>
    <w:rsid w:val="003C7B4E"/>
    <w:rsid w:val="003F7BAD"/>
    <w:rsid w:val="0041738F"/>
    <w:rsid w:val="004339E2"/>
    <w:rsid w:val="00434B3E"/>
    <w:rsid w:val="00435984"/>
    <w:rsid w:val="00435D36"/>
    <w:rsid w:val="00447C91"/>
    <w:rsid w:val="00467D83"/>
    <w:rsid w:val="00471005"/>
    <w:rsid w:val="00472792"/>
    <w:rsid w:val="00472A5B"/>
    <w:rsid w:val="00473C29"/>
    <w:rsid w:val="004962E5"/>
    <w:rsid w:val="004C3357"/>
    <w:rsid w:val="004E54B1"/>
    <w:rsid w:val="00500082"/>
    <w:rsid w:val="005014B8"/>
    <w:rsid w:val="00510E3E"/>
    <w:rsid w:val="0051496B"/>
    <w:rsid w:val="0052520E"/>
    <w:rsid w:val="00541E00"/>
    <w:rsid w:val="00542020"/>
    <w:rsid w:val="005557B7"/>
    <w:rsid w:val="00556ED6"/>
    <w:rsid w:val="00561232"/>
    <w:rsid w:val="00566947"/>
    <w:rsid w:val="0057595C"/>
    <w:rsid w:val="005778AA"/>
    <w:rsid w:val="00590417"/>
    <w:rsid w:val="00595025"/>
    <w:rsid w:val="005A1D34"/>
    <w:rsid w:val="005C6023"/>
    <w:rsid w:val="005D7545"/>
    <w:rsid w:val="005E4D16"/>
    <w:rsid w:val="005F3128"/>
    <w:rsid w:val="0060241B"/>
    <w:rsid w:val="00603F95"/>
    <w:rsid w:val="006213F7"/>
    <w:rsid w:val="00626CD5"/>
    <w:rsid w:val="00644AEC"/>
    <w:rsid w:val="006467E4"/>
    <w:rsid w:val="00650510"/>
    <w:rsid w:val="00655D4D"/>
    <w:rsid w:val="00661363"/>
    <w:rsid w:val="00665EC3"/>
    <w:rsid w:val="006A0F88"/>
    <w:rsid w:val="006A21A2"/>
    <w:rsid w:val="006B1D75"/>
    <w:rsid w:val="006B26DF"/>
    <w:rsid w:val="006B3F2B"/>
    <w:rsid w:val="006B63A7"/>
    <w:rsid w:val="006C191D"/>
    <w:rsid w:val="006C3A76"/>
    <w:rsid w:val="006C5801"/>
    <w:rsid w:val="006C5A3D"/>
    <w:rsid w:val="006F297B"/>
    <w:rsid w:val="007002A1"/>
    <w:rsid w:val="00700B07"/>
    <w:rsid w:val="00701E98"/>
    <w:rsid w:val="0070381B"/>
    <w:rsid w:val="00703D50"/>
    <w:rsid w:val="00707657"/>
    <w:rsid w:val="00713A61"/>
    <w:rsid w:val="00713DD1"/>
    <w:rsid w:val="00726A76"/>
    <w:rsid w:val="00731C76"/>
    <w:rsid w:val="00732B7F"/>
    <w:rsid w:val="00734DF2"/>
    <w:rsid w:val="00736EE7"/>
    <w:rsid w:val="00741D85"/>
    <w:rsid w:val="007440DB"/>
    <w:rsid w:val="00783AB7"/>
    <w:rsid w:val="007A2E1C"/>
    <w:rsid w:val="007B545E"/>
    <w:rsid w:val="007D1651"/>
    <w:rsid w:val="007D1C63"/>
    <w:rsid w:val="007D2F89"/>
    <w:rsid w:val="007D4E55"/>
    <w:rsid w:val="007E342D"/>
    <w:rsid w:val="007E5444"/>
    <w:rsid w:val="007F318B"/>
    <w:rsid w:val="007F70C6"/>
    <w:rsid w:val="0080618A"/>
    <w:rsid w:val="00811322"/>
    <w:rsid w:val="0081167A"/>
    <w:rsid w:val="00821C9B"/>
    <w:rsid w:val="00832A0A"/>
    <w:rsid w:val="008333A8"/>
    <w:rsid w:val="008430AC"/>
    <w:rsid w:val="00845DB8"/>
    <w:rsid w:val="008521E4"/>
    <w:rsid w:val="00861987"/>
    <w:rsid w:val="0086411B"/>
    <w:rsid w:val="00864AF0"/>
    <w:rsid w:val="00870311"/>
    <w:rsid w:val="008806E4"/>
    <w:rsid w:val="00894F8F"/>
    <w:rsid w:val="00896BFB"/>
    <w:rsid w:val="008A0F29"/>
    <w:rsid w:val="008F0A38"/>
    <w:rsid w:val="00904ED4"/>
    <w:rsid w:val="00910F3B"/>
    <w:rsid w:val="009119B9"/>
    <w:rsid w:val="00914144"/>
    <w:rsid w:val="00917CA3"/>
    <w:rsid w:val="00922B6E"/>
    <w:rsid w:val="00925F41"/>
    <w:rsid w:val="00931781"/>
    <w:rsid w:val="00941567"/>
    <w:rsid w:val="0096197D"/>
    <w:rsid w:val="00963469"/>
    <w:rsid w:val="009776B7"/>
    <w:rsid w:val="009824CE"/>
    <w:rsid w:val="009A1E67"/>
    <w:rsid w:val="009A65F4"/>
    <w:rsid w:val="009B4944"/>
    <w:rsid w:val="009B6A29"/>
    <w:rsid w:val="009C4547"/>
    <w:rsid w:val="009C55E6"/>
    <w:rsid w:val="009D64F6"/>
    <w:rsid w:val="009D703D"/>
    <w:rsid w:val="009E7E75"/>
    <w:rsid w:val="009F1CD4"/>
    <w:rsid w:val="00A03AFD"/>
    <w:rsid w:val="00A26749"/>
    <w:rsid w:val="00A45471"/>
    <w:rsid w:val="00A5491E"/>
    <w:rsid w:val="00A6565B"/>
    <w:rsid w:val="00A6626D"/>
    <w:rsid w:val="00A6664E"/>
    <w:rsid w:val="00A66BC4"/>
    <w:rsid w:val="00A67B5D"/>
    <w:rsid w:val="00A72ED0"/>
    <w:rsid w:val="00A817B3"/>
    <w:rsid w:val="00AB3C51"/>
    <w:rsid w:val="00AC1A26"/>
    <w:rsid w:val="00AC7CB2"/>
    <w:rsid w:val="00AD0FCD"/>
    <w:rsid w:val="00AE0406"/>
    <w:rsid w:val="00AE216D"/>
    <w:rsid w:val="00AE7CD4"/>
    <w:rsid w:val="00AF32CF"/>
    <w:rsid w:val="00B15A3D"/>
    <w:rsid w:val="00B20C9A"/>
    <w:rsid w:val="00B2468F"/>
    <w:rsid w:val="00B6242F"/>
    <w:rsid w:val="00B64EE7"/>
    <w:rsid w:val="00B66F65"/>
    <w:rsid w:val="00B73BCF"/>
    <w:rsid w:val="00B8523C"/>
    <w:rsid w:val="00B901A1"/>
    <w:rsid w:val="00BA5023"/>
    <w:rsid w:val="00BA71D6"/>
    <w:rsid w:val="00BC550C"/>
    <w:rsid w:val="00BC76ED"/>
    <w:rsid w:val="00BD2A6E"/>
    <w:rsid w:val="00BE0706"/>
    <w:rsid w:val="00BE2B97"/>
    <w:rsid w:val="00BE58AE"/>
    <w:rsid w:val="00BF0FF9"/>
    <w:rsid w:val="00BF2B6C"/>
    <w:rsid w:val="00C05A0C"/>
    <w:rsid w:val="00C22A90"/>
    <w:rsid w:val="00C43D27"/>
    <w:rsid w:val="00C81136"/>
    <w:rsid w:val="00C92FC6"/>
    <w:rsid w:val="00CA6F49"/>
    <w:rsid w:val="00CC09D0"/>
    <w:rsid w:val="00CF41B1"/>
    <w:rsid w:val="00D05C74"/>
    <w:rsid w:val="00D12011"/>
    <w:rsid w:val="00D15BB2"/>
    <w:rsid w:val="00D21660"/>
    <w:rsid w:val="00D23B55"/>
    <w:rsid w:val="00D27D2B"/>
    <w:rsid w:val="00D47BC5"/>
    <w:rsid w:val="00D75A84"/>
    <w:rsid w:val="00D817E7"/>
    <w:rsid w:val="00D82D53"/>
    <w:rsid w:val="00D84103"/>
    <w:rsid w:val="00D90207"/>
    <w:rsid w:val="00D935EF"/>
    <w:rsid w:val="00DC449B"/>
    <w:rsid w:val="00DC7DC5"/>
    <w:rsid w:val="00DD4224"/>
    <w:rsid w:val="00DD63AF"/>
    <w:rsid w:val="00DE14DF"/>
    <w:rsid w:val="00E03611"/>
    <w:rsid w:val="00E10F49"/>
    <w:rsid w:val="00E1135B"/>
    <w:rsid w:val="00E12EBE"/>
    <w:rsid w:val="00E22C6C"/>
    <w:rsid w:val="00E24D52"/>
    <w:rsid w:val="00E254A1"/>
    <w:rsid w:val="00E307A7"/>
    <w:rsid w:val="00E32BA5"/>
    <w:rsid w:val="00E53464"/>
    <w:rsid w:val="00E54BD9"/>
    <w:rsid w:val="00E57256"/>
    <w:rsid w:val="00E72687"/>
    <w:rsid w:val="00E80B9B"/>
    <w:rsid w:val="00E80FB8"/>
    <w:rsid w:val="00EA36AA"/>
    <w:rsid w:val="00EC69E8"/>
    <w:rsid w:val="00EC7F78"/>
    <w:rsid w:val="00EE2BC3"/>
    <w:rsid w:val="00EE7A9F"/>
    <w:rsid w:val="00EF5441"/>
    <w:rsid w:val="00F00774"/>
    <w:rsid w:val="00F02352"/>
    <w:rsid w:val="00F16446"/>
    <w:rsid w:val="00F3661F"/>
    <w:rsid w:val="00F3670F"/>
    <w:rsid w:val="00F4463F"/>
    <w:rsid w:val="00F750B0"/>
    <w:rsid w:val="00F75ED1"/>
    <w:rsid w:val="00F92889"/>
    <w:rsid w:val="00F93BF3"/>
    <w:rsid w:val="00FA530D"/>
    <w:rsid w:val="00FB6122"/>
    <w:rsid w:val="00FC27A8"/>
    <w:rsid w:val="00FC4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3C93A3D4"/>
  <w15:chartTrackingRefBased/>
  <w15:docId w15:val="{5708FD95-4067-D645-9383-81198AA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pPr>
      <w:suppressAutoHyphens/>
    </w:pPr>
    <w:rPr>
      <w:lang w:eastAsia="zh-CN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  <w:rPr>
      <w:rFonts w:ascii="Courier New" w:hAnsi="Courier New" w:cs="Courier New" w:hint="default"/>
    </w:rPr>
  </w:style>
  <w:style w:type="character" w:customStyle="1" w:styleId="WW8Num1z2">
    <w:name w:val="WW8Num1z2"/>
    <w:rPr>
      <w:rFonts w:ascii="Wingdings" w:hAnsi="Wingdings" w:cs="Wingdings" w:hint="default"/>
    </w:rPr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rPr>
      <w:color w:val="0000FF"/>
      <w:u w:val="single"/>
    </w:rPr>
  </w:style>
  <w:style w:type="character" w:styleId="Numeropagina">
    <w:name w:val="page number"/>
    <w:basedOn w:val="Carpredefinitoparagrafo1"/>
  </w:style>
  <w:style w:type="character" w:customStyle="1" w:styleId="Menzionenonrisolta1">
    <w:name w:val="Menzione non risolta1"/>
    <w:rPr>
      <w:color w:val="605E5C"/>
      <w:shd w:val="clear" w:color="auto" w:fill="E1DFDD"/>
    </w:rPr>
  </w:style>
  <w:style w:type="character" w:customStyle="1" w:styleId="TitoloCarattere">
    <w:name w:val="Titolo Carattere"/>
    <w:rPr>
      <w:rFonts w:ascii="Calibri Light" w:eastAsia="Times New Roman" w:hAnsi="Calibri Light" w:cs="Times New Roman"/>
      <w:b/>
      <w:bCs/>
      <w:kern w:val="2"/>
      <w:sz w:val="32"/>
      <w:szCs w:val="32"/>
    </w:rPr>
  </w:style>
  <w:style w:type="character" w:customStyle="1" w:styleId="SottotitoloCarattere">
    <w:name w:val="Sottotitolo Carattere"/>
    <w:rPr>
      <w:rFonts w:ascii="Calibri Light" w:eastAsia="Times New Roman" w:hAnsi="Calibri Light" w:cs="Times New Roman"/>
      <w:sz w:val="24"/>
      <w:szCs w:val="24"/>
    </w:rPr>
  </w:style>
  <w:style w:type="character" w:styleId="Enfasigrassetto">
    <w:name w:val="Strong"/>
    <w:uiPriority w:val="22"/>
    <w:qFormat/>
    <w:rPr>
      <w:b/>
      <w:bCs/>
    </w:rPr>
  </w:style>
  <w:style w:type="paragraph" w:customStyle="1" w:styleId="Titolo1">
    <w:name w:val="Titolo1"/>
    <w:basedOn w:val="Normale"/>
    <w:next w:val="Normale"/>
    <w:pPr>
      <w:spacing w:before="240" w:after="60"/>
      <w:jc w:val="center"/>
    </w:pPr>
    <w:rPr>
      <w:rFonts w:ascii="Calibri Light" w:hAnsi="Calibri Light"/>
      <w:b/>
      <w:bCs/>
      <w:kern w:val="2"/>
      <w:sz w:val="32"/>
      <w:szCs w:val="32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customStyle="1" w:styleId="Intestazioneepidipagina">
    <w:name w:val="Intestazione e piè di pagina"/>
    <w:basedOn w:val="Normale"/>
    <w:pPr>
      <w:suppressLineNumbers/>
      <w:tabs>
        <w:tab w:val="center" w:pos="4819"/>
        <w:tab w:val="right" w:pos="9638"/>
      </w:tabs>
    </w:pPr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rpodeltesto31">
    <w:name w:val="Corpo del testo 31"/>
    <w:basedOn w:val="Normale"/>
    <w:pPr>
      <w:spacing w:after="120"/>
    </w:pPr>
    <w:rPr>
      <w:sz w:val="16"/>
      <w:szCs w:val="16"/>
    </w:rPr>
  </w:style>
  <w:style w:type="paragraph" w:styleId="NormaleWeb">
    <w:name w:val="Normal (Web)"/>
    <w:basedOn w:val="Normale"/>
    <w:pPr>
      <w:spacing w:before="100" w:after="100"/>
    </w:pPr>
    <w:rPr>
      <w:rFonts w:eastAsia="MS Mincho"/>
      <w:kern w:val="2"/>
      <w:sz w:val="24"/>
      <w:szCs w:val="24"/>
      <w:lang w:eastAsia="ja-JP"/>
    </w:rPr>
  </w:style>
  <w:style w:type="paragraph" w:styleId="Sottotitolo">
    <w:name w:val="Subtitle"/>
    <w:basedOn w:val="Normale"/>
    <w:next w:val="Normale"/>
    <w:qFormat/>
    <w:pPr>
      <w:spacing w:after="60"/>
      <w:jc w:val="center"/>
    </w:pPr>
    <w:rPr>
      <w:rFonts w:ascii="Calibri Light" w:hAnsi="Calibri Light"/>
      <w:sz w:val="24"/>
      <w:szCs w:val="24"/>
    </w:rPr>
  </w:style>
  <w:style w:type="paragraph" w:customStyle="1" w:styleId="Contenutotabella">
    <w:name w:val="Contenuto tabella"/>
    <w:basedOn w:val="Normale"/>
    <w:pPr>
      <w:widowControl w:val="0"/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table" w:styleId="Grigliatabella">
    <w:name w:val="Table Grid"/>
    <w:basedOn w:val="Tabellanormale"/>
    <w:uiPriority w:val="39"/>
    <w:rsid w:val="00387F3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171491"/>
    <w:pPr>
      <w:ind w:left="720"/>
      <w:contextualSpacing/>
    </w:pPr>
  </w:style>
  <w:style w:type="character" w:styleId="Collegamentovisitato">
    <w:name w:val="FollowedHyperlink"/>
    <w:basedOn w:val="Carpredefinitoparagrafo"/>
    <w:uiPriority w:val="99"/>
    <w:semiHidden/>
    <w:unhideWhenUsed/>
    <w:rsid w:val="007D4E55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79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804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0073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97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67116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7019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68916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8404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04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55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4284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79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730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562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091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42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88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62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8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72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1218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06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83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2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031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476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10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18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ufficio.stampa@aovr.veneto.it" TargetMode="External"/><Relationship Id="rId1" Type="http://schemas.openxmlformats.org/officeDocument/2006/relationships/hyperlink" Target="http://www.aovr.veneto.it/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549DD-2EEB-4080-97F8-D6D0DABAE5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252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Prot</vt:lpstr>
    </vt:vector>
  </TitlesOfParts>
  <Company/>
  <LinksUpToDate>false</LinksUpToDate>
  <CharactersWithSpaces>3864</CharactersWithSpaces>
  <SharedDoc>false</SharedDoc>
  <HLinks>
    <vt:vector size="12" baseType="variant">
      <vt:variant>
        <vt:i4>7602245</vt:i4>
      </vt:variant>
      <vt:variant>
        <vt:i4>3</vt:i4>
      </vt:variant>
      <vt:variant>
        <vt:i4>0</vt:i4>
      </vt:variant>
      <vt:variant>
        <vt:i4>5</vt:i4>
      </vt:variant>
      <vt:variant>
        <vt:lpwstr>mailto:ufficio.stampa@aovr.veneto.it</vt:lpwstr>
      </vt:variant>
      <vt:variant>
        <vt:lpwstr/>
      </vt:variant>
      <vt:variant>
        <vt:i4>3866747</vt:i4>
      </vt:variant>
      <vt:variant>
        <vt:i4>0</vt:i4>
      </vt:variant>
      <vt:variant>
        <vt:i4>0</vt:i4>
      </vt:variant>
      <vt:variant>
        <vt:i4>5</vt:i4>
      </vt:variant>
      <vt:variant>
        <vt:lpwstr>http://www.aovr.veneto.it/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Prot</dc:title>
  <dc:subject/>
  <dc:creator>Azienda Ospedaliera Universitaria Integrata - Verona</dc:creator>
  <cp:keywords/>
  <cp:lastModifiedBy>MIRELLA GOBBI SPROCAGNOCCHI</cp:lastModifiedBy>
  <cp:revision>5</cp:revision>
  <cp:lastPrinted>2026-02-10T17:14:00Z</cp:lastPrinted>
  <dcterms:created xsi:type="dcterms:W3CDTF">2026-04-08T10:43:00Z</dcterms:created>
  <dcterms:modified xsi:type="dcterms:W3CDTF">2026-05-27T07:40:00Z</dcterms:modified>
</cp:coreProperties>
</file>