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21E41" w:rsidRDefault="00EC4054">
      <w:pPr>
        <w:suppressAutoHyphens w:val="0"/>
        <w:spacing w:line="257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Salute del cervello, </w:t>
      </w:r>
      <w:r w:rsidR="00764FF1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Open weekend 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8-11 ottobre</w:t>
      </w:r>
    </w:p>
    <w:p w:rsidR="00D21E41" w:rsidRDefault="00D21E41">
      <w:pPr>
        <w:rPr>
          <w:rFonts w:ascii="Century Gothic" w:hAnsi="Century Gothic"/>
          <w:b/>
          <w:bCs/>
          <w:kern w:val="2"/>
          <w:sz w:val="28"/>
          <w:szCs w:val="28"/>
        </w:rPr>
      </w:pPr>
    </w:p>
    <w:p w:rsidR="00D21E41" w:rsidRDefault="00EC4054">
      <w:pPr>
        <w:jc w:val="center"/>
        <w:rPr>
          <w:rFonts w:ascii="Century Gothic" w:hAnsi="Century Gothic"/>
          <w:b/>
          <w:bCs/>
          <w:kern w:val="2"/>
          <w:sz w:val="28"/>
          <w:szCs w:val="28"/>
        </w:rPr>
      </w:pPr>
      <w:r>
        <w:rPr>
          <w:rFonts w:ascii="Century Gothic" w:hAnsi="Century Gothic"/>
          <w:b/>
          <w:bCs/>
          <w:kern w:val="2"/>
          <w:sz w:val="28"/>
          <w:szCs w:val="28"/>
        </w:rPr>
        <w:t>V</w:t>
      </w:r>
      <w:r w:rsidR="00764FF1">
        <w:rPr>
          <w:rFonts w:ascii="Century Gothic" w:hAnsi="Century Gothic"/>
          <w:b/>
          <w:bCs/>
          <w:kern w:val="2"/>
          <w:sz w:val="28"/>
          <w:szCs w:val="28"/>
        </w:rPr>
        <w:t xml:space="preserve">isite e </w:t>
      </w:r>
      <w:r>
        <w:rPr>
          <w:rFonts w:ascii="Century Gothic" w:hAnsi="Century Gothic"/>
          <w:b/>
          <w:bCs/>
          <w:kern w:val="2"/>
          <w:sz w:val="28"/>
          <w:szCs w:val="28"/>
        </w:rPr>
        <w:t>colloqui gratis per patologie neurologiche e disturbi psichici</w:t>
      </w:r>
    </w:p>
    <w:p w:rsidR="00D21E41" w:rsidRDefault="00D21E41">
      <w:pPr>
        <w:rPr>
          <w:b/>
        </w:rPr>
      </w:pPr>
    </w:p>
    <w:p w:rsidR="00D21E41" w:rsidRDefault="00D21E41"/>
    <w:p w:rsidR="00EC4054" w:rsidRDefault="00EC405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EC4054" w:rsidRDefault="00EC405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Verona, 5 ottobre 2026</w:t>
      </w:r>
    </w:p>
    <w:p w:rsidR="00EC4054" w:rsidRDefault="00EC405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1A53C2" w:rsidRDefault="00B43334" w:rsidP="001A53C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Anche le patologie neurologiche, oltre ai disturbi psichici possono avere un impatto significativo sulla q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>ualità della vita delle persone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 xml:space="preserve">In occasione della Giornata mondiale della salute mentale, l’Azienda </w:t>
      </w:r>
      <w:r>
        <w:rPr>
          <w:rFonts w:ascii="Century Gothic" w:hAnsi="Century Gothic" w:cs="Century Gothic"/>
          <w:kern w:val="2"/>
          <w:sz w:val="24"/>
          <w:szCs w:val="24"/>
        </w:rPr>
        <w:t>ospedaliera aderisce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>all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>’Open Weekend sulla salute del cervello dall’8 all’11 ottobre, p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romosso da Fondazione Onda ETS. 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 xml:space="preserve">Gli orari e le modalità di prenotazione delle prestazioni sono presenti sul portale aziendale al link </w:t>
      </w:r>
      <w:hyperlink r:id="rId7" w:history="1">
        <w:r w:rsidR="00527359" w:rsidRPr="00F439F8">
          <w:rPr>
            <w:rStyle w:val="Collegamentoipertestuale"/>
            <w:rFonts w:ascii="Century Gothic" w:hAnsi="Century Gothic" w:cs="Century Gothic"/>
            <w:kern w:val="2"/>
            <w:sz w:val="24"/>
            <w:szCs w:val="24"/>
          </w:rPr>
          <w:t>https://www.aovr.veneto.it/salute-del-cervello-open-weekend-811-ottobre</w:t>
        </w:r>
      </w:hyperlink>
      <w:r w:rsidR="00527359"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:rsidR="00B43334" w:rsidRDefault="00B43334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D21E41" w:rsidRDefault="00764FF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L’iniziativa rapp</w:t>
      </w:r>
      <w:r w:rsidR="00B43334">
        <w:rPr>
          <w:rFonts w:ascii="Century Gothic" w:hAnsi="Century Gothic" w:cs="Century Gothic"/>
          <w:kern w:val="2"/>
          <w:sz w:val="24"/>
          <w:szCs w:val="24"/>
        </w:rPr>
        <w:t>resenta un’evoluzione dell’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Open Day sulla salute mentale, ampliandone </w:t>
      </w:r>
      <w:r w:rsidR="00B43334">
        <w:rPr>
          <w:rFonts w:ascii="Century Gothic" w:hAnsi="Century Gothic" w:cs="Century Gothic"/>
          <w:kern w:val="2"/>
          <w:sz w:val="24"/>
          <w:szCs w:val="24"/>
        </w:rPr>
        <w:t xml:space="preserve">quindi </w:t>
      </w:r>
      <w:r>
        <w:rPr>
          <w:rFonts w:ascii="Century Gothic" w:hAnsi="Century Gothic" w:cs="Century Gothic"/>
          <w:kern w:val="2"/>
          <w:sz w:val="24"/>
          <w:szCs w:val="24"/>
        </w:rPr>
        <w:t>raggio d’azione per promuovere una visione integrata della sa</w:t>
      </w:r>
      <w:r w:rsidR="00B43334">
        <w:rPr>
          <w:rFonts w:ascii="Century Gothic" w:hAnsi="Century Gothic" w:cs="Century Gothic"/>
          <w:kern w:val="2"/>
          <w:sz w:val="24"/>
          <w:szCs w:val="24"/>
        </w:rPr>
        <w:t>lute del cervello, nella quale N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eurologia e </w:t>
      </w:r>
      <w:r w:rsidR="00B43334">
        <w:rPr>
          <w:rFonts w:ascii="Century Gothic" w:hAnsi="Century Gothic" w:cs="Century Gothic"/>
          <w:kern w:val="2"/>
          <w:sz w:val="24"/>
          <w:szCs w:val="24"/>
        </w:rPr>
        <w:t>P</w:t>
      </w:r>
      <w:r>
        <w:rPr>
          <w:rFonts w:ascii="Century Gothic" w:hAnsi="Century Gothic" w:cs="Century Gothic"/>
          <w:kern w:val="2"/>
          <w:sz w:val="24"/>
          <w:szCs w:val="24"/>
        </w:rPr>
        <w:t>sichiatria collaborano per intercettare precocemente i bisogni di salute della popolazione e accompagnare le persone verso percorsi di diagnosi, cura e assistenza appropriati.</w:t>
      </w:r>
    </w:p>
    <w:p w:rsidR="00DE5022" w:rsidRDefault="00DE502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D21E41" w:rsidRDefault="00764FF1" w:rsidP="006802CA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Servizi erogati a distanza.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Tra le iniziative propos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 xml:space="preserve">te, il </w:t>
      </w:r>
      <w:r>
        <w:rPr>
          <w:rFonts w:ascii="Century Gothic" w:hAnsi="Century Gothic" w:cs="Century Gothic"/>
          <w:kern w:val="2"/>
          <w:sz w:val="24"/>
          <w:szCs w:val="24"/>
        </w:rPr>
        <w:t>video informativo "La salute del cervello e la prevenzione della demenza"</w:t>
      </w:r>
      <w:r w:rsidR="00DE5022">
        <w:rPr>
          <w:rFonts w:ascii="Century Gothic" w:hAnsi="Century Gothic" w:cs="Century Gothic"/>
          <w:kern w:val="2"/>
          <w:sz w:val="24"/>
          <w:szCs w:val="24"/>
        </w:rPr>
        <w:t>, a cura della dott.ssa Anna Maria Musso, promosso dall’Uoc Neurologia A diretta dal dott. Bruno Bonetti</w:t>
      </w:r>
      <w:r>
        <w:rPr>
          <w:rFonts w:ascii="Century Gothic" w:hAnsi="Century Gothic" w:cs="Century Gothic"/>
          <w:kern w:val="2"/>
          <w:sz w:val="24"/>
          <w:szCs w:val="24"/>
        </w:rPr>
        <w:t>.</w:t>
      </w:r>
      <w:r w:rsidR="00DE5022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6802CA">
        <w:rPr>
          <w:rFonts w:ascii="Century Gothic" w:hAnsi="Century Gothic" w:cs="Century Gothic"/>
          <w:kern w:val="2"/>
          <w:sz w:val="24"/>
          <w:szCs w:val="24"/>
        </w:rPr>
        <w:t>Sarà disponibile</w:t>
      </w:r>
      <w:r w:rsidR="006802CA" w:rsidRPr="006802CA">
        <w:rPr>
          <w:rFonts w:ascii="Century Gothic" w:hAnsi="Century Gothic" w:cs="Century Gothic"/>
          <w:kern w:val="2"/>
          <w:sz w:val="24"/>
          <w:szCs w:val="24"/>
        </w:rPr>
        <w:t xml:space="preserve"> sul sito internet aziendale (www.aovr.veneto.it) nella sezione “Bollini Rosa” </w:t>
      </w:r>
      <w:r w:rsidR="006802CA">
        <w:rPr>
          <w:rFonts w:ascii="Century Gothic" w:hAnsi="Century Gothic" w:cs="Century Gothic"/>
          <w:kern w:val="2"/>
          <w:sz w:val="24"/>
          <w:szCs w:val="24"/>
        </w:rPr>
        <w:t xml:space="preserve">sezione </w:t>
      </w:r>
      <w:r w:rsidR="006802CA" w:rsidRPr="006802CA">
        <w:rPr>
          <w:rFonts w:ascii="Century Gothic" w:hAnsi="Century Gothic" w:cs="Century Gothic"/>
          <w:kern w:val="2"/>
          <w:sz w:val="24"/>
          <w:szCs w:val="24"/>
        </w:rPr>
        <w:t xml:space="preserve">Open Week end </w:t>
      </w:r>
      <w:r w:rsidR="006802CA">
        <w:rPr>
          <w:rFonts w:ascii="Century Gothic" w:hAnsi="Century Gothic" w:cs="Century Gothic"/>
          <w:kern w:val="2"/>
          <w:sz w:val="24"/>
          <w:szCs w:val="24"/>
        </w:rPr>
        <w:t xml:space="preserve">Salute del Cervello. </w:t>
      </w:r>
      <w:r>
        <w:rPr>
          <w:rFonts w:ascii="Century Gothic" w:hAnsi="Century Gothic" w:cs="Century Gothic"/>
          <w:kern w:val="2"/>
          <w:sz w:val="24"/>
          <w:szCs w:val="24"/>
        </w:rPr>
        <w:t>Saranno inoltre offerte tel</w:t>
      </w:r>
      <w:r w:rsidR="00DE5022">
        <w:rPr>
          <w:rFonts w:ascii="Century Gothic" w:hAnsi="Century Gothic" w:cs="Century Gothic"/>
          <w:kern w:val="2"/>
          <w:sz w:val="24"/>
          <w:szCs w:val="24"/>
        </w:rPr>
        <w:t>evisite con consulenze gratuite da parte dell’Uoc Psichiatria B del prof. Corrado Barbui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 xml:space="preserve"> e due punti informativi a Borgo Roma e Borgo Trento. </w:t>
      </w:r>
      <w:bookmarkStart w:id="0" w:name="_GoBack"/>
      <w:bookmarkEnd w:id="0"/>
    </w:p>
    <w:p w:rsidR="00D21E41" w:rsidRDefault="00D21E4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DE5022" w:rsidRPr="00DE5022" w:rsidRDefault="00DE5022">
      <w:pPr>
        <w:ind w:right="-35"/>
        <w:jc w:val="both"/>
        <w:rPr>
          <w:rFonts w:ascii="Century Gothic" w:hAnsi="Century Gothic" w:cs="Century Gothic"/>
          <w:bCs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Servizi erogati in presenza. </w:t>
      </w:r>
      <w:r>
        <w:rPr>
          <w:rFonts w:ascii="Century Gothic" w:hAnsi="Century Gothic" w:cs="Century Gothic"/>
          <w:bCs/>
          <w:kern w:val="2"/>
          <w:sz w:val="24"/>
          <w:szCs w:val="24"/>
        </w:rPr>
        <w:t>Colloqui psicologici e visite psichiatriche gratuiti.</w:t>
      </w:r>
    </w:p>
    <w:p w:rsidR="00DE5022" w:rsidRDefault="00DE502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B13A92">
        <w:rPr>
          <w:rFonts w:ascii="Century Gothic" w:hAnsi="Century Gothic" w:cs="Century Gothic"/>
          <w:bCs/>
          <w:kern w:val="2"/>
          <w:sz w:val="24"/>
          <w:szCs w:val="24"/>
          <w:u w:val="single"/>
        </w:rPr>
        <w:t>Borgo Trento</w:t>
      </w: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 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 xml:space="preserve">L'USD Psicologia clinica di Borgo Trento offrirà </w:t>
      </w:r>
      <w:r>
        <w:rPr>
          <w:rFonts w:ascii="Century Gothic" w:hAnsi="Century Gothic" w:cs="Century Gothic"/>
          <w:kern w:val="2"/>
          <w:sz w:val="24"/>
          <w:szCs w:val="24"/>
        </w:rPr>
        <w:t>colloqui psic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>ologici tra l’8 (ore 9) e il 9 ottobre (ore 11 e 11.30), al p</w:t>
      </w:r>
      <w:r w:rsidR="001A53C2" w:rsidRPr="001A53C2">
        <w:rPr>
          <w:rFonts w:ascii="Century Gothic" w:hAnsi="Century Gothic" w:cs="Century Gothic"/>
          <w:kern w:val="2"/>
          <w:sz w:val="24"/>
          <w:szCs w:val="24"/>
        </w:rPr>
        <w:t>adiglione 40 (Edificio Ger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>iatrico), piano 4° Lato Mameli (</w:t>
      </w:r>
      <w:r w:rsidR="001A53C2" w:rsidRPr="001A53C2">
        <w:rPr>
          <w:rFonts w:ascii="Century Gothic" w:hAnsi="Century Gothic" w:cs="Century Gothic"/>
          <w:kern w:val="2"/>
          <w:sz w:val="24"/>
          <w:szCs w:val="24"/>
        </w:rPr>
        <w:t>USD Psicologia Clinica BT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>).</w:t>
      </w:r>
    </w:p>
    <w:p w:rsidR="006B343C" w:rsidRDefault="00DE5022" w:rsidP="006B343C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B13A92">
        <w:rPr>
          <w:rFonts w:ascii="Century Gothic" w:hAnsi="Century Gothic" w:cs="Century Gothic"/>
          <w:kern w:val="2"/>
          <w:sz w:val="24"/>
          <w:szCs w:val="24"/>
          <w:u w:val="single"/>
        </w:rPr>
        <w:t>Borgo Roma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L’Uoc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 xml:space="preserve"> Psi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cosomatica e Psicologia medica, diretta dal 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>p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>rof. Francesco Amaddeo) offre visite psichiatriche (8-9 ottobre alle 11) e psicologiche (8 ottobre dalle 9 alle 11) nella p</w:t>
      </w:r>
      <w:r w:rsidR="001A53C2" w:rsidRPr="001A53C2">
        <w:rPr>
          <w:rFonts w:ascii="Century Gothic" w:hAnsi="Century Gothic" w:cs="Century Gothic"/>
          <w:kern w:val="2"/>
          <w:sz w:val="24"/>
          <w:szCs w:val="24"/>
        </w:rPr>
        <w:t>alazzina Psicologia Medica UOC Psicosomatica e Psicologia Medica</w:t>
      </w:r>
      <w:r w:rsidR="001A53C2">
        <w:rPr>
          <w:rFonts w:ascii="Century Gothic" w:hAnsi="Century Gothic" w:cs="Century Gothic"/>
          <w:kern w:val="2"/>
          <w:sz w:val="24"/>
          <w:szCs w:val="24"/>
        </w:rPr>
        <w:t>.</w:t>
      </w:r>
      <w:r w:rsidR="006B343C">
        <w:rPr>
          <w:rFonts w:ascii="Century Gothic" w:hAnsi="Century Gothic" w:cs="Century Gothic"/>
          <w:kern w:val="2"/>
          <w:sz w:val="24"/>
          <w:szCs w:val="24"/>
        </w:rPr>
        <w:t xml:space="preserve"> L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’Uoc 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 xml:space="preserve">Psichiatria B </w:t>
      </w:r>
      <w:r>
        <w:rPr>
          <w:rFonts w:ascii="Century Gothic" w:hAnsi="Century Gothic" w:cs="Century Gothic"/>
          <w:kern w:val="2"/>
          <w:sz w:val="24"/>
          <w:szCs w:val="24"/>
        </w:rPr>
        <w:t>e l'Usd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 xml:space="preserve"> Psicologia clinica di Borgo Roma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(responsabile prof.ssa Lidia Del Piccolo)</w:t>
      </w:r>
      <w:r w:rsidR="00764FF1">
        <w:rPr>
          <w:rFonts w:ascii="Century Gothic" w:hAnsi="Century Gothic" w:cs="Century Gothic"/>
          <w:kern w:val="2"/>
          <w:sz w:val="24"/>
          <w:szCs w:val="24"/>
        </w:rPr>
        <w:t xml:space="preserve"> offriranno </w:t>
      </w:r>
      <w:r w:rsidR="00B13A92">
        <w:rPr>
          <w:rFonts w:ascii="Century Gothic" w:hAnsi="Century Gothic" w:cs="Century Gothic"/>
          <w:kern w:val="2"/>
          <w:sz w:val="24"/>
          <w:szCs w:val="24"/>
        </w:rPr>
        <w:t>colloqui psico</w:t>
      </w:r>
      <w:r w:rsidR="006B343C">
        <w:rPr>
          <w:rFonts w:ascii="Century Gothic" w:hAnsi="Century Gothic" w:cs="Century Gothic"/>
          <w:kern w:val="2"/>
          <w:sz w:val="24"/>
          <w:szCs w:val="24"/>
        </w:rPr>
        <w:t xml:space="preserve">logici (8 ottobre dalle 8 alle 14 e 9 ottobre dalle 13 alle 14), colloqui psicologici clinici (8 ottobre dalle 14 alle 15) e </w:t>
      </w:r>
      <w:r w:rsidR="006B343C">
        <w:rPr>
          <w:rFonts w:ascii="Century Gothic" w:hAnsi="Century Gothic" w:cs="Century Gothic"/>
          <w:kern w:val="2"/>
          <w:sz w:val="24"/>
          <w:szCs w:val="24"/>
        </w:rPr>
        <w:lastRenderedPageBreak/>
        <w:t>colloqui psichiatrici (8 ottobre dalle 10 alle 13). Saranno gratuiti e si svolgeranno al piano 1°, scala B, segreteria d</w:t>
      </w:r>
      <w:r w:rsidR="006B343C" w:rsidRPr="006B343C">
        <w:rPr>
          <w:rFonts w:ascii="Century Gothic" w:hAnsi="Century Gothic" w:cs="Century Gothic"/>
          <w:kern w:val="2"/>
          <w:sz w:val="24"/>
          <w:szCs w:val="24"/>
        </w:rPr>
        <w:t>irezione UOC Psichiatria B</w:t>
      </w:r>
      <w:r w:rsidR="006B343C">
        <w:rPr>
          <w:rFonts w:ascii="Century Gothic" w:hAnsi="Century Gothic" w:cs="Century Gothic"/>
          <w:kern w:val="2"/>
          <w:sz w:val="24"/>
          <w:szCs w:val="24"/>
        </w:rPr>
        <w:t>.</w:t>
      </w:r>
    </w:p>
    <w:p w:rsidR="006B343C" w:rsidRDefault="006B343C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Nella palazzina di </w:t>
      </w:r>
      <w:r w:rsidRPr="006B343C">
        <w:rPr>
          <w:rFonts w:ascii="Century Gothic" w:hAnsi="Century Gothic" w:cs="Century Gothic"/>
          <w:kern w:val="2"/>
          <w:sz w:val="24"/>
          <w:szCs w:val="24"/>
        </w:rPr>
        <w:t>Psicologia Medi</w:t>
      </w:r>
      <w:r>
        <w:rPr>
          <w:rFonts w:ascii="Century Gothic" w:hAnsi="Century Gothic" w:cs="Century Gothic"/>
          <w:kern w:val="2"/>
          <w:sz w:val="24"/>
          <w:szCs w:val="24"/>
        </w:rPr>
        <w:t>ca c/o USD Psicologia Clinica Borgo Roma, ci saranno colloqui psicologici clinici l’8 ottobre dalle 11 alle 13, a cura dell’Usd Psicologia clinica.</w:t>
      </w:r>
    </w:p>
    <w:p w:rsidR="00B13A92" w:rsidRDefault="00B13A9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:rsidR="00B13A92" w:rsidRDefault="00B13A92" w:rsidP="00B13A92">
      <w:pPr>
        <w:ind w:right="-35"/>
        <w:jc w:val="both"/>
        <w:rPr>
          <w:rFonts w:ascii="Century Gothic" w:hAnsi="Century Gothic" w:cs="Century Gothic"/>
          <w:b/>
          <w:bCs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Demenza, emicrania, epilessia. I numeri. </w:t>
      </w:r>
      <w:r w:rsidRPr="00B13A92">
        <w:rPr>
          <w:rFonts w:ascii="Century Gothic" w:hAnsi="Century Gothic" w:cs="Century Gothic"/>
          <w:bCs/>
          <w:kern w:val="2"/>
          <w:sz w:val="24"/>
          <w:szCs w:val="24"/>
        </w:rPr>
        <w:t>In Italia il fenomeno assume proporzioni rilevanti. Secondo le stime più recenti, le persone che convivono con una demenza sono oggi oltre 1 milione e 430 mila, un numero destinato a salire a circa 2 milioni e 200 mila entro il 2050. L’emicrania interessa oltre 8 milioni di italiani, in netta prevalenza donne</w:t>
      </w:r>
      <w:r w:rsidR="008E2B3C">
        <w:rPr>
          <w:rFonts w:ascii="Century Gothic" w:hAnsi="Century Gothic" w:cs="Century Gothic"/>
          <w:bCs/>
          <w:kern w:val="2"/>
          <w:sz w:val="24"/>
          <w:szCs w:val="24"/>
        </w:rPr>
        <w:t>,</w:t>
      </w:r>
      <w:r w:rsidRPr="00B13A92">
        <w:rPr>
          <w:rFonts w:ascii="Century Gothic" w:hAnsi="Century Gothic" w:cs="Century Gothic"/>
          <w:bCs/>
          <w:kern w:val="2"/>
          <w:sz w:val="24"/>
          <w:szCs w:val="24"/>
        </w:rPr>
        <w:t xml:space="preserve"> mentre circa 600 mila persone convivono con l’epilessia.</w:t>
      </w:r>
      <w:r w:rsidRPr="00B13A92"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 </w:t>
      </w:r>
    </w:p>
    <w:p w:rsidR="00B13A92" w:rsidRDefault="00B13A92" w:rsidP="00B13A92">
      <w:pPr>
        <w:ind w:right="-35"/>
        <w:jc w:val="both"/>
        <w:rPr>
          <w:rFonts w:ascii="Century Gothic" w:hAnsi="Century Gothic" w:cs="Century Gothic"/>
          <w:b/>
          <w:bCs/>
          <w:kern w:val="2"/>
          <w:sz w:val="24"/>
          <w:szCs w:val="24"/>
        </w:rPr>
      </w:pPr>
    </w:p>
    <w:p w:rsidR="00D21E41" w:rsidRPr="001A53C2" w:rsidRDefault="00B13A92">
      <w:pPr>
        <w:ind w:right="-35"/>
        <w:jc w:val="both"/>
        <w:rPr>
          <w:rFonts w:ascii="Century Gothic" w:hAnsi="Century Gothic" w:cs="Century Gothic"/>
          <w:bCs/>
          <w:kern w:val="2"/>
          <w:sz w:val="24"/>
          <w:szCs w:val="24"/>
        </w:rPr>
      </w:pPr>
      <w:r>
        <w:rPr>
          <w:rFonts w:ascii="Century Gothic" w:hAnsi="Century Gothic" w:cs="Century Gothic"/>
          <w:b/>
          <w:bCs/>
          <w:kern w:val="2"/>
          <w:sz w:val="24"/>
          <w:szCs w:val="24"/>
        </w:rPr>
        <w:t>Salute mentale, i numeri.</w:t>
      </w:r>
      <w:r w:rsidRPr="00B13A92">
        <w:rPr>
          <w:rFonts w:ascii="Century Gothic" w:hAnsi="Century Gothic" w:cs="Century Gothic"/>
          <w:b/>
          <w:bCs/>
          <w:kern w:val="2"/>
          <w:sz w:val="24"/>
          <w:szCs w:val="24"/>
        </w:rPr>
        <w:t xml:space="preserve"> </w:t>
      </w:r>
      <w:r w:rsidR="001A53C2" w:rsidRPr="001A53C2">
        <w:rPr>
          <w:rFonts w:ascii="Century Gothic" w:hAnsi="Century Gothic" w:cs="Century Gothic"/>
          <w:bCs/>
          <w:kern w:val="2"/>
          <w:sz w:val="24"/>
          <w:szCs w:val="24"/>
        </w:rPr>
        <w:t>Nel 2024, l</w:t>
      </w:r>
      <w:r w:rsidRPr="001A53C2">
        <w:rPr>
          <w:rFonts w:ascii="Century Gothic" w:hAnsi="Century Gothic" w:cs="Century Gothic"/>
          <w:bCs/>
          <w:kern w:val="2"/>
          <w:sz w:val="24"/>
          <w:szCs w:val="24"/>
        </w:rPr>
        <w:t>’Istat</w:t>
      </w:r>
      <w:r w:rsidRPr="00B13A92">
        <w:rPr>
          <w:rFonts w:ascii="Century Gothic" w:hAnsi="Century Gothic" w:cs="Century Gothic"/>
          <w:bCs/>
          <w:kern w:val="2"/>
          <w:sz w:val="24"/>
          <w:szCs w:val="24"/>
        </w:rPr>
        <w:t xml:space="preserve"> stima che 3,7 milioni di persone (il 7% della popolazione sopra i 14 anni) hanno sofferto nell’ultimo anno di</w:t>
      </w:r>
      <w:r w:rsidR="001A53C2">
        <w:rPr>
          <w:rFonts w:ascii="Century Gothic" w:hAnsi="Century Gothic" w:cs="Century Gothic"/>
          <w:bCs/>
          <w:kern w:val="2"/>
          <w:sz w:val="24"/>
          <w:szCs w:val="24"/>
        </w:rPr>
        <w:t xml:space="preserve"> disturbi ansioso-depressivi e </w:t>
      </w:r>
      <w:r w:rsidRPr="00B13A92">
        <w:rPr>
          <w:rFonts w:ascii="Century Gothic" w:hAnsi="Century Gothic" w:cs="Century Gothic"/>
          <w:bCs/>
          <w:kern w:val="2"/>
          <w:sz w:val="24"/>
          <w:szCs w:val="24"/>
        </w:rPr>
        <w:t>oltre 845 mila persone si sono rivolte ai dipartimenti di salute mentale del Servizio Sanitario Nazionale. In forte crescita anche i disturbi</w:t>
      </w:r>
      <w:r w:rsidR="001A53C2">
        <w:rPr>
          <w:rFonts w:ascii="Century Gothic" w:hAnsi="Century Gothic" w:cs="Century Gothic"/>
          <w:bCs/>
          <w:kern w:val="2"/>
          <w:sz w:val="24"/>
          <w:szCs w:val="24"/>
        </w:rPr>
        <w:t xml:space="preserve"> </w:t>
      </w:r>
      <w:r w:rsidRPr="00B13A92">
        <w:rPr>
          <w:rFonts w:ascii="Century Gothic" w:hAnsi="Century Gothic" w:cs="Century Gothic"/>
          <w:bCs/>
          <w:kern w:val="2"/>
          <w:sz w:val="24"/>
          <w:szCs w:val="24"/>
        </w:rPr>
        <w:t>della nutrizione e dell’alimentazione, che oggi coinvolgono oltre 3 milioni di persone, a fronte delle circa 300 mila di inizio anni Duemila.</w:t>
      </w:r>
    </w:p>
    <w:sectPr w:rsidR="00D21E41" w:rsidRPr="001A53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311" w:rsidRDefault="00953311">
      <w:r>
        <w:separator/>
      </w:r>
    </w:p>
  </w:endnote>
  <w:endnote w:type="continuationSeparator" w:id="0">
    <w:p w:rsidR="00953311" w:rsidRDefault="00953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E41" w:rsidRDefault="00764FF1">
    <w:pPr>
      <w:pStyle w:val="Pidipagina"/>
    </w:pPr>
    <w:r>
      <w:t xml:space="preserve">Ospedale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E41" w:rsidRDefault="00764FF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D21E41" w:rsidRDefault="00764FF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D21E41" w:rsidRDefault="0095331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764FF1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64FF1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764FF1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D21E41" w:rsidRDefault="00764FF1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6802CA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E41" w:rsidRDefault="00764FF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AppleSystemUIFont"/>
        <w:lang w:eastAsia="it-IT"/>
      </w:rPr>
      <w:t>AOUI Verona Notizie</w:t>
    </w:r>
    <w:r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 n° 2222 del 23/10/2025</w:t>
    </w:r>
    <w:r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  <w:t>Sede Legale: Piazzale A. Stefani, 1 – 37126 Verona</w:t>
    </w:r>
  </w:p>
  <w:p w:rsidR="00D21E41" w:rsidRDefault="00764FF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:rsidR="00D21E41" w:rsidRDefault="00953311">
    <w:pPr>
      <w:pStyle w:val="Pidipagina"/>
      <w:pBdr>
        <w:top w:val="single" w:sz="4" w:space="1" w:color="000000"/>
        <w:bottom w:val="single" w:sz="4" w:space="1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>
      <w:r w:rsidR="00764FF1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64FF1">
      <w:rPr>
        <w:rFonts w:ascii="Century Gothic" w:hAnsi="Century Gothic" w:cs="Century Gothic"/>
        <w:sz w:val="17"/>
        <w:szCs w:val="17"/>
      </w:rPr>
      <w:t xml:space="preserve">  -  e-mail: </w:t>
    </w:r>
    <w:hyperlink r:id="rId2">
      <w:r w:rsidR="00764FF1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:rsidR="00D21E41" w:rsidRDefault="00764FF1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>
      <w:rPr>
        <w:rStyle w:val="Numeropagina"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311" w:rsidRDefault="00953311">
      <w:r>
        <w:separator/>
      </w:r>
    </w:p>
  </w:footnote>
  <w:footnote w:type="continuationSeparator" w:id="0">
    <w:p w:rsidR="00953311" w:rsidRDefault="00953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E41" w:rsidRDefault="00D21E4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E41" w:rsidRDefault="00764FF1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1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2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D21E41" w:rsidRDefault="00764FF1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D21E41" w:rsidRDefault="00764FF1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D21E41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D21E41" w:rsidRDefault="00764FF1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D21E41" w:rsidRDefault="00D21E41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E41" w:rsidRDefault="00764FF1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3" name="Immagine 1" descr="Logo 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Logo 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0" r="-10" b="-10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229870</wp:posOffset>
          </wp:positionH>
          <wp:positionV relativeFrom="paragraph">
            <wp:posOffset>-12700</wp:posOffset>
          </wp:positionV>
          <wp:extent cx="629920" cy="608965"/>
          <wp:effectExtent l="0" t="0" r="0" b="0"/>
          <wp:wrapNone/>
          <wp:docPr id="4" name="Oggetto 1" descr="Logo Ospedale Santa Casa di Misericordia in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ggetto 1" descr="Logo Ospedale Santa Casa di Misericordia in Vero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4252" t="-51" r="-45" b="7482"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6"/>
        <w:szCs w:val="26"/>
      </w:rPr>
      <w:t>AZIENDA OSPEDALIERA UNIVERSITARIA INTEGRATA</w:t>
    </w:r>
  </w:p>
  <w:p w:rsidR="00D21E41" w:rsidRDefault="00764FF1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:rsidR="00D21E41" w:rsidRDefault="00764FF1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 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D21E41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:rsidR="00D21E41" w:rsidRDefault="00764FF1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:rsidR="00D21E41" w:rsidRDefault="00D21E41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E41"/>
    <w:rsid w:val="001A53C2"/>
    <w:rsid w:val="004D64CE"/>
    <w:rsid w:val="00527359"/>
    <w:rsid w:val="005F3A01"/>
    <w:rsid w:val="006802CA"/>
    <w:rsid w:val="006B343C"/>
    <w:rsid w:val="00764FF1"/>
    <w:rsid w:val="008E2B3C"/>
    <w:rsid w:val="00953311"/>
    <w:rsid w:val="00965860"/>
    <w:rsid w:val="00B13A92"/>
    <w:rsid w:val="00B43334"/>
    <w:rsid w:val="00C855DF"/>
    <w:rsid w:val="00D21E41"/>
    <w:rsid w:val="00DE5022"/>
    <w:rsid w:val="00EC4054"/>
    <w:rsid w:val="00F9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C6AAE"/>
  <w15:docId w15:val="{39811716-37F1-4E63-A0E7-5A7E6818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character" w:customStyle="1" w:styleId="TitoloCarattere">
    <w:name w:val="Titolo Carattere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qFormat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3288F"/>
    <w:rPr>
      <w:rFonts w:ascii="Segoe UI" w:hAnsi="Segoe UI" w:cs="Segoe UI"/>
      <w:sz w:val="18"/>
      <w:szCs w:val="18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customStyle="1" w:styleId="Titolo1">
    <w:name w:val="Titolo1"/>
    <w:basedOn w:val="Normale"/>
    <w:next w:val="Normale"/>
    <w:qFormat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user">
    <w:name w:val="Intestazione e piè di pagina (user)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qFormat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qFormat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3288F"/>
    <w:rPr>
      <w:rFonts w:ascii="Segoe UI" w:hAnsi="Segoe UI" w:cs="Segoe UI"/>
      <w:sz w:val="18"/>
      <w:szCs w:val="18"/>
    </w:rPr>
  </w:style>
  <w:style w:type="numbering" w:customStyle="1" w:styleId="Nessunelencouser">
    <w:name w:val="Nessun elenco (user)"/>
    <w:uiPriority w:val="99"/>
    <w:semiHidden/>
    <w:unhideWhenUsed/>
    <w:qFormat/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aovr.veneto.it/salute-del-cervello-open-weekend-811-ottobr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5822F-A70F-4C8A-8D24-071C13330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4526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AOUI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dc:description/>
  <cp:lastModifiedBy>ALESSIA VERONESE</cp:lastModifiedBy>
  <cp:revision>116</cp:revision>
  <cp:lastPrinted>2026-05-15T14:02:00Z</cp:lastPrinted>
  <dcterms:created xsi:type="dcterms:W3CDTF">2026-03-11T14:44:00Z</dcterms:created>
  <dcterms:modified xsi:type="dcterms:W3CDTF">2026-10-05T11:49:00Z</dcterms:modified>
  <dc:language>it-IT</dc:language>
</cp:coreProperties>
</file>