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9062C" w:rsidRDefault="0089062C">
      <w:pPr>
        <w:suppressAutoHyphens w:val="0"/>
        <w:spacing w:line="257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:rsidR="00A94D11" w:rsidRDefault="0089062C">
      <w:pPr>
        <w:suppressAutoHyphens w:val="0"/>
        <w:spacing w:line="257" w:lineRule="auto"/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Pronto Soccorso Pediatrico. Stand </w:t>
      </w: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Aoui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per le manovre salvavita</w:t>
      </w:r>
    </w:p>
    <w:p w:rsidR="0089062C" w:rsidRDefault="0089062C" w:rsidP="0089062C">
      <w:pPr>
        <w:rPr>
          <w:rFonts w:ascii="Century Gothic" w:hAnsi="Century Gothic"/>
          <w:b/>
          <w:bCs/>
          <w:kern w:val="2"/>
          <w:sz w:val="28"/>
          <w:szCs w:val="28"/>
        </w:rPr>
      </w:pPr>
    </w:p>
    <w:p w:rsidR="00A94D11" w:rsidRDefault="0089062C" w:rsidP="0089062C">
      <w:pPr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  <w:r>
        <w:rPr>
          <w:rFonts w:ascii="Century Gothic" w:hAnsi="Century Gothic"/>
          <w:b/>
          <w:bCs/>
          <w:kern w:val="2"/>
          <w:sz w:val="28"/>
          <w:szCs w:val="28"/>
        </w:rPr>
        <w:t>Domenica 11 ottobre l’equipe sarà a Porta Borsari dalle 15 alle 19</w:t>
      </w:r>
    </w:p>
    <w:p w:rsidR="00A94D11" w:rsidRDefault="00A94D11"/>
    <w:p w:rsidR="0089062C" w:rsidRDefault="0089062C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A94D11" w:rsidRDefault="00A92035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Verona, 9 ottobre </w:t>
      </w:r>
      <w:r w:rsidR="006A07BA">
        <w:rPr>
          <w:rFonts w:ascii="Century Gothic" w:hAnsi="Century Gothic" w:cs="Century Gothic"/>
          <w:kern w:val="2"/>
          <w:sz w:val="24"/>
          <w:szCs w:val="24"/>
        </w:rPr>
        <w:t>2026</w:t>
      </w:r>
    </w:p>
    <w:p w:rsidR="00A94D11" w:rsidRDefault="00A94D1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A92035" w:rsidRDefault="00A92035" w:rsidP="00A92035">
      <w:pPr>
        <w:ind w:right="-35"/>
        <w:jc w:val="both"/>
        <w:rPr>
          <w:rFonts w:ascii="Century Gothic" w:hAnsi="Century Gothic" w:cs="Century Gothic"/>
          <w:b/>
          <w:bCs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Imparare le manov</w:t>
      </w:r>
      <w:r w:rsidR="0089062C">
        <w:rPr>
          <w:rFonts w:ascii="Century Gothic" w:hAnsi="Century Gothic" w:cs="Century Gothic"/>
          <w:kern w:val="2"/>
          <w:sz w:val="24"/>
          <w:szCs w:val="24"/>
        </w:rPr>
        <w:t>re salvavita rivolte al bambino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9770A7">
        <w:rPr>
          <w:rFonts w:ascii="Century Gothic" w:hAnsi="Century Gothic" w:cs="Century Gothic"/>
          <w:kern w:val="2"/>
          <w:sz w:val="24"/>
          <w:szCs w:val="24"/>
        </w:rPr>
        <w:t xml:space="preserve">serve ad </w:t>
      </w:r>
      <w:bookmarkStart w:id="0" w:name="_GoBack"/>
      <w:bookmarkEnd w:id="0"/>
      <w:r>
        <w:rPr>
          <w:rFonts w:ascii="Century Gothic" w:hAnsi="Century Gothic" w:cs="Century Gothic"/>
          <w:kern w:val="2"/>
          <w:sz w:val="24"/>
          <w:szCs w:val="24"/>
        </w:rPr>
        <w:t>agire nel momento</w:t>
      </w:r>
      <w:r w:rsidR="009770A7">
        <w:rPr>
          <w:rFonts w:ascii="Century Gothic" w:hAnsi="Century Gothic" w:cs="Century Gothic"/>
          <w:kern w:val="2"/>
          <w:sz w:val="24"/>
          <w:szCs w:val="24"/>
        </w:rPr>
        <w:t xml:space="preserve"> di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bisogno e </w:t>
      </w:r>
      <w:r w:rsidR="0089062C">
        <w:rPr>
          <w:rFonts w:ascii="Century Gothic" w:hAnsi="Century Gothic" w:cs="Century Gothic"/>
          <w:kern w:val="2"/>
          <w:sz w:val="24"/>
          <w:szCs w:val="24"/>
        </w:rPr>
        <w:t xml:space="preserve">sapere </w:t>
      </w:r>
      <w:r>
        <w:rPr>
          <w:rFonts w:ascii="Century Gothic" w:hAnsi="Century Gothic" w:cs="Century Gothic"/>
          <w:kern w:val="2"/>
          <w:sz w:val="24"/>
          <w:szCs w:val="24"/>
        </w:rPr>
        <w:t>come farlo. I bambini, soprattutto nei primi anni di vita, sono delicati e vulnerabili: sapere cosa fare aiuta a non lasciarsi prendere dal panico e a</w:t>
      </w:r>
      <w:r w:rsidR="0089062C">
        <w:rPr>
          <w:rFonts w:ascii="Century Gothic" w:hAnsi="Century Gothic" w:cs="Century Gothic"/>
          <w:kern w:val="2"/>
          <w:sz w:val="24"/>
          <w:szCs w:val="24"/>
        </w:rPr>
        <w:t>d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essere capaci di gestire </w:t>
      </w:r>
      <w:r w:rsidR="0089062C">
        <w:rPr>
          <w:rFonts w:ascii="Century Gothic" w:hAnsi="Century Gothic" w:cs="Century Gothic"/>
          <w:kern w:val="2"/>
          <w:sz w:val="24"/>
          <w:szCs w:val="24"/>
        </w:rPr>
        <w:t xml:space="preserve">la </w:t>
      </w:r>
      <w:r>
        <w:rPr>
          <w:rFonts w:ascii="Century Gothic" w:hAnsi="Century Gothic" w:cs="Century Gothic"/>
          <w:kern w:val="2"/>
          <w:sz w:val="24"/>
          <w:szCs w:val="24"/>
        </w:rPr>
        <w:t>situazione di emergenza.</w:t>
      </w:r>
    </w:p>
    <w:p w:rsidR="00A92035" w:rsidRDefault="00A92035" w:rsidP="00A92035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8B3BF8" w:rsidRDefault="008B3BF8" w:rsidP="00A92035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aderisce alla campagna “Una manovra per la vita” promossa da SIMEUP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Ets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organizzando uno stand </w:t>
      </w:r>
      <w:r w:rsidR="00A92035">
        <w:rPr>
          <w:rFonts w:ascii="Century Gothic" w:hAnsi="Century Gothic" w:cs="Century Gothic"/>
          <w:kern w:val="2"/>
          <w:sz w:val="24"/>
          <w:szCs w:val="24"/>
        </w:rPr>
        <w:t>a Porta Borsari a Verona, domenica 11 ottobre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Dalle 15 alle 19 l’equipe del Pronto Soccorso Pediatrico mostrerà queste manovre gratuitamente a genitori e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caregiver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:rsidR="008B3BF8" w:rsidRDefault="008B3BF8" w:rsidP="00A92035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8B3BF8" w:rsidRPr="008B3BF8" w:rsidRDefault="008B3BF8" w:rsidP="008B3BF8">
      <w:pPr>
        <w:ind w:right="-35"/>
        <w:jc w:val="both"/>
        <w:rPr>
          <w:rFonts w:ascii="Century Gothic" w:hAnsi="Century Gothic" w:cs="Century Gothic"/>
          <w:bCs/>
          <w:kern w:val="2"/>
          <w:sz w:val="24"/>
          <w:szCs w:val="24"/>
        </w:rPr>
      </w:pPr>
      <w:r w:rsidRPr="0089062C">
        <w:rPr>
          <w:rFonts w:ascii="Century Gothic" w:hAnsi="Century Gothic" w:cs="Century Gothic"/>
          <w:b/>
          <w:bCs/>
          <w:kern w:val="2"/>
          <w:sz w:val="24"/>
          <w:szCs w:val="24"/>
        </w:rPr>
        <w:t>Equipe allo stand.</w:t>
      </w:r>
      <w:r>
        <w:rPr>
          <w:rFonts w:ascii="Century Gothic" w:hAnsi="Century Gothic" w:cs="Century Gothic"/>
          <w:bCs/>
          <w:kern w:val="2"/>
          <w:sz w:val="24"/>
          <w:szCs w:val="24"/>
        </w:rPr>
        <w:t xml:space="preserve"> Parteciperà un nutrito gruppo del Pronto Soccorso Pediatrico, diretto dal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dott. Pierantonio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Santuz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. Ci saranno il dott. </w:t>
      </w:r>
      <w:r>
        <w:rPr>
          <w:rFonts w:ascii="Century Gothic" w:hAnsi="Century Gothic" w:cs="Century Gothic"/>
          <w:bCs/>
          <w:kern w:val="2"/>
          <w:sz w:val="24"/>
          <w:szCs w:val="24"/>
        </w:rPr>
        <w:t xml:space="preserve">Francesco Corazza, </w:t>
      </w:r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>la</w:t>
      </w:r>
      <w:r w:rsidR="0089062C"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 </w:t>
      </w:r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 xml:space="preserve">dott.ssa </w:t>
      </w:r>
      <w:r w:rsidR="0089062C"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Silvia </w:t>
      </w:r>
      <w:proofErr w:type="spellStart"/>
      <w:r w:rsidR="0089062C" w:rsidRPr="008B3BF8">
        <w:rPr>
          <w:rFonts w:ascii="Century Gothic" w:hAnsi="Century Gothic" w:cs="Century Gothic"/>
          <w:bCs/>
          <w:kern w:val="2"/>
          <w:sz w:val="24"/>
          <w:szCs w:val="24"/>
        </w:rPr>
        <w:t>Pe</w:t>
      </w:r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>rlini</w:t>
      </w:r>
      <w:proofErr w:type="spellEnd"/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 xml:space="preserve">, la dott.ssa </w:t>
      </w:r>
      <w:r w:rsidR="0089062C"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Agnese Corbelli, </w:t>
      </w:r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 xml:space="preserve">la </w:t>
      </w:r>
      <w:r>
        <w:rPr>
          <w:rFonts w:ascii="Century Gothic" w:hAnsi="Century Gothic" w:cs="Century Gothic"/>
          <w:bCs/>
          <w:kern w:val="2"/>
          <w:sz w:val="24"/>
          <w:szCs w:val="24"/>
        </w:rPr>
        <w:t xml:space="preserve">dott.ssa </w:t>
      </w:r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>Margherita Magnani, l’infermiera Domen</w:t>
      </w:r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 xml:space="preserve">ica </w:t>
      </w:r>
      <w:proofErr w:type="spellStart"/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>Impallomeni</w:t>
      </w:r>
      <w:proofErr w:type="spellEnd"/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>. Presenti anche gli specializzandi I</w:t>
      </w:r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laria </w:t>
      </w:r>
      <w:proofErr w:type="spellStart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>Bisecco</w:t>
      </w:r>
      <w:proofErr w:type="spellEnd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, Francesca </w:t>
      </w:r>
      <w:proofErr w:type="spellStart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>Cipolat</w:t>
      </w:r>
      <w:proofErr w:type="spellEnd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, Matilde Corazza, Irene Ferrara, Anna </w:t>
      </w:r>
      <w:proofErr w:type="spellStart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>Molinaroli</w:t>
      </w:r>
      <w:proofErr w:type="spellEnd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, </w:t>
      </w:r>
      <w:proofErr w:type="spellStart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>Marien</w:t>
      </w:r>
      <w:proofErr w:type="spellEnd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 Pisano, Anna </w:t>
      </w:r>
      <w:proofErr w:type="spellStart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>Poluzzi</w:t>
      </w:r>
      <w:proofErr w:type="spellEnd"/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 xml:space="preserve">, </w:t>
      </w:r>
      <w:r w:rsidR="0089062C">
        <w:rPr>
          <w:rFonts w:ascii="Century Gothic" w:hAnsi="Century Gothic" w:cs="Century Gothic"/>
          <w:bCs/>
          <w:kern w:val="2"/>
          <w:sz w:val="24"/>
          <w:szCs w:val="24"/>
        </w:rPr>
        <w:t>Martina Russino, Giulia Zanetti</w:t>
      </w:r>
      <w:r w:rsidRPr="008B3BF8">
        <w:rPr>
          <w:rFonts w:ascii="Century Gothic" w:hAnsi="Century Gothic" w:cs="Century Gothic"/>
          <w:bCs/>
          <w:kern w:val="2"/>
          <w:sz w:val="24"/>
          <w:szCs w:val="24"/>
        </w:rPr>
        <w:t>.</w:t>
      </w:r>
    </w:p>
    <w:p w:rsidR="008B3BF8" w:rsidRPr="008B3BF8" w:rsidRDefault="008B3BF8" w:rsidP="008B3BF8">
      <w:pPr>
        <w:ind w:right="-35"/>
        <w:jc w:val="both"/>
        <w:rPr>
          <w:rFonts w:ascii="Century Gothic" w:hAnsi="Century Gothic" w:cs="Century Gothic"/>
          <w:bCs/>
          <w:kern w:val="2"/>
          <w:sz w:val="24"/>
          <w:szCs w:val="24"/>
        </w:rPr>
      </w:pPr>
    </w:p>
    <w:p w:rsidR="008B3BF8" w:rsidRDefault="008B3BF8" w:rsidP="008B3BF8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proofErr w:type="spellStart"/>
      <w:r>
        <w:rPr>
          <w:rFonts w:ascii="Century Gothic" w:hAnsi="Century Gothic" w:cs="Century Gothic"/>
          <w:b/>
          <w:bCs/>
          <w:kern w:val="2"/>
          <w:sz w:val="24"/>
          <w:szCs w:val="24"/>
        </w:rPr>
        <w:t>Simeup</w:t>
      </w:r>
      <w:proofErr w:type="spellEnd"/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L’evento di Verona si </w:t>
      </w:r>
      <w:r w:rsidR="0089062C">
        <w:rPr>
          <w:rFonts w:ascii="Century Gothic" w:hAnsi="Century Gothic" w:cs="Century Gothic"/>
          <w:kern w:val="2"/>
          <w:sz w:val="24"/>
          <w:szCs w:val="24"/>
        </w:rPr>
        <w:t xml:space="preserve">svolgerà </w:t>
      </w:r>
      <w:r>
        <w:rPr>
          <w:rFonts w:ascii="Century Gothic" w:hAnsi="Century Gothic" w:cs="Century Gothic"/>
          <w:kern w:val="2"/>
          <w:sz w:val="24"/>
          <w:szCs w:val="24"/>
        </w:rPr>
        <w:t>in contemporanea a</w:t>
      </w:r>
      <w:r w:rsidR="0089062C">
        <w:rPr>
          <w:rFonts w:ascii="Century Gothic" w:hAnsi="Century Gothic" w:cs="Century Gothic"/>
          <w:kern w:val="2"/>
          <w:sz w:val="24"/>
          <w:szCs w:val="24"/>
        </w:rPr>
        <w:t>d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oltre</w:t>
      </w:r>
      <w:r w:rsidR="006A07BA">
        <w:rPr>
          <w:rFonts w:ascii="Century Gothic" w:hAnsi="Century Gothic" w:cs="Century Gothic"/>
          <w:kern w:val="2"/>
          <w:sz w:val="24"/>
          <w:szCs w:val="24"/>
        </w:rPr>
        <w:t xml:space="preserve"> 80 piazze italiane. </w:t>
      </w:r>
      <w:proofErr w:type="spellStart"/>
      <w:r w:rsidR="006A07BA">
        <w:rPr>
          <w:rFonts w:ascii="Century Gothic" w:hAnsi="Century Gothic" w:cs="Century Gothic"/>
          <w:kern w:val="2"/>
          <w:sz w:val="24"/>
          <w:szCs w:val="24"/>
        </w:rPr>
        <w:t>Simeup</w:t>
      </w:r>
      <w:proofErr w:type="spellEnd"/>
      <w:r w:rsidR="006A07BA">
        <w:rPr>
          <w:rFonts w:ascii="Century Gothic" w:hAnsi="Century Gothic" w:cs="Century Gothic"/>
          <w:kern w:val="2"/>
          <w:sz w:val="24"/>
          <w:szCs w:val="24"/>
        </w:rPr>
        <w:t xml:space="preserve"> (Società di medicin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 emergenza urgenza pediatrica) promuove la cultura dell'urgenza pediatrica, sostiene i professionisti e formano la rete che ogni giorno si prende cura dei bambini in tutta Italia </w:t>
      </w:r>
    </w:p>
    <w:p w:rsidR="00A94D11" w:rsidRDefault="00A94D11" w:rsidP="00A92035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A94D11" w:rsidRDefault="00A94D11" w:rsidP="00A92035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A94D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B14" w:rsidRDefault="00F40B14">
      <w:r>
        <w:separator/>
      </w:r>
    </w:p>
  </w:endnote>
  <w:endnote w:type="continuationSeparator" w:id="0">
    <w:p w:rsidR="00F40B14" w:rsidRDefault="00F4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D11" w:rsidRDefault="006A07BA">
    <w:pPr>
      <w:pStyle w:val="Pidipagina"/>
    </w:pPr>
    <w:r>
      <w:t xml:space="preserve">Ospedale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D11" w:rsidRDefault="006A07BA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A94D11" w:rsidRDefault="006A07BA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A94D11" w:rsidRDefault="00F40B14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6A07BA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6A07BA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6A07BA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A94D11" w:rsidRDefault="006A07BA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89062C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D11" w:rsidRDefault="006A07BA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A94D11" w:rsidRDefault="006A07BA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A94D11" w:rsidRDefault="00F40B14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6A07BA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6A07BA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6A07BA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A94D11" w:rsidRDefault="006A07BA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>
      <w:rPr>
        <w:rStyle w:val="Numeropagina"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B14" w:rsidRDefault="00F40B14">
      <w:r>
        <w:separator/>
      </w:r>
    </w:p>
  </w:footnote>
  <w:footnote w:type="continuationSeparator" w:id="0">
    <w:p w:rsidR="00F40B14" w:rsidRDefault="00F40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D11" w:rsidRDefault="00A94D1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D11" w:rsidRDefault="006A07BA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1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2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A94D11" w:rsidRDefault="006A07BA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A94D11" w:rsidRDefault="006A07BA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A94D11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A94D11" w:rsidRDefault="006A07BA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A94D11" w:rsidRDefault="00A94D11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D11" w:rsidRDefault="006A07BA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3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4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A94D11" w:rsidRDefault="006A07BA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A94D11" w:rsidRDefault="006A07BA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A94D11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A94D11" w:rsidRDefault="006A07BA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A94D11" w:rsidRDefault="00A94D11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D11"/>
    <w:rsid w:val="006A07BA"/>
    <w:rsid w:val="0089062C"/>
    <w:rsid w:val="008B3BF8"/>
    <w:rsid w:val="009770A7"/>
    <w:rsid w:val="00A92035"/>
    <w:rsid w:val="00A94D11"/>
    <w:rsid w:val="00F4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A068"/>
  <w15:docId w15:val="{3DF3D746-207C-48F5-AAD5-054A59A6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Carattere">
    <w:name w:val="Titolo Carattere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qFormat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3288F"/>
    <w:rPr>
      <w:rFonts w:ascii="Segoe UI" w:hAnsi="Segoe UI" w:cs="Segoe UI"/>
      <w:sz w:val="18"/>
      <w:szCs w:val="18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customStyle="1" w:styleId="Titolo1">
    <w:name w:val="Titolo1"/>
    <w:basedOn w:val="Normale"/>
    <w:next w:val="Normale"/>
    <w:qFormat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qFormat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qFormat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3288F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1FCE0-29FE-411E-9B40-F8DD6EA7C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4448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AOUI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dc:description/>
  <cp:lastModifiedBy>MIRELLA GOBBI SPROCAGNOCCHI</cp:lastModifiedBy>
  <cp:revision>91</cp:revision>
  <cp:lastPrinted>2026-05-15T14:02:00Z</cp:lastPrinted>
  <dcterms:created xsi:type="dcterms:W3CDTF">2026-03-11T14:44:00Z</dcterms:created>
  <dcterms:modified xsi:type="dcterms:W3CDTF">2026-10-09T12:30:00Z</dcterms:modified>
  <dc:language>it-IT</dc:language>
</cp:coreProperties>
</file>