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F37B0C" w14:textId="0CC8020C" w:rsidR="0007215F" w:rsidRDefault="006F1F6A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P</w:t>
      </w:r>
      <w:r w:rsidR="00FF44BF">
        <w:rPr>
          <w:rFonts w:ascii="Century Gothic" w:hAnsi="Century Gothic" w:cs="Century Gothic"/>
          <w:b/>
          <w:bCs/>
          <w:kern w:val="2"/>
          <w:sz w:val="28"/>
          <w:szCs w:val="28"/>
        </w:rPr>
        <w:t>ractice</w:t>
      </w:r>
      <w:proofErr w:type="spellEnd"/>
      <w:r w:rsidR="00FF44BF">
        <w:rPr>
          <w:rFonts w:ascii="Century Gothic" w:hAnsi="Century Gothic" w:cs="Century Gothic"/>
          <w:b/>
          <w:bCs/>
          <w:kern w:val="2"/>
          <w:sz w:val="28"/>
          <w:szCs w:val="28"/>
        </w:rPr>
        <w:t>. I 10 anni del corso di alta formazione per tecnici perfusionisti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17E4F27F" w14:textId="55FB4E15" w:rsidR="001539EE" w:rsidRPr="00FF44BF" w:rsidRDefault="00447369" w:rsidP="00663D2D">
      <w:pPr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La simulazione per</w:t>
      </w:r>
      <w:r w:rsidR="00663D2D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gestire</w:t>
      </w:r>
      <w:r w:rsidR="00FF44BF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i</w:t>
      </w:r>
      <w:r w:rsidR="00FF44BF" w:rsidRPr="00FF44BF">
        <w:rPr>
          <w:rFonts w:ascii="Century Gothic" w:hAnsi="Century Gothic" w:cs="Century Gothic"/>
          <w:b/>
          <w:bCs/>
          <w:kern w:val="2"/>
          <w:sz w:val="28"/>
          <w:szCs w:val="28"/>
        </w:rPr>
        <w:t>ncidenti in circolazione extracorporea</w:t>
      </w:r>
      <w:r w:rsidR="00FF44BF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 w:rsidR="006B51EC">
        <w:rPr>
          <w:rFonts w:ascii="Century Gothic" w:hAnsi="Century Gothic" w:cs="Century Gothic"/>
          <w:b/>
          <w:bCs/>
          <w:kern w:val="2"/>
          <w:sz w:val="28"/>
          <w:szCs w:val="28"/>
        </w:rPr>
        <w:t>con simulazioni ad alte fedeltà e intensità</w:t>
      </w: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336483A9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>6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018C1">
        <w:rPr>
          <w:rFonts w:ascii="Century Gothic" w:hAnsi="Century Gothic" w:cs="Century Gothic"/>
          <w:kern w:val="2"/>
          <w:sz w:val="24"/>
          <w:szCs w:val="24"/>
        </w:rPr>
        <w:t xml:space="preserve">ottobre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4690B5E" w14:textId="4401C0EF" w:rsidR="00E910D6" w:rsidRDefault="00447369" w:rsidP="00F6669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Il 2026 è l’anno del decennale. Il c</w:t>
      </w:r>
      <w:r w:rsidR="006B51EC">
        <w:rPr>
          <w:rFonts w:ascii="Century Gothic" w:hAnsi="Century Gothic" w:cs="Century Gothic"/>
          <w:kern w:val="2"/>
          <w:sz w:val="24"/>
          <w:szCs w:val="24"/>
        </w:rPr>
        <w:t xml:space="preserve">orso di alta formazione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per Tecnici perfusionisti </w:t>
      </w:r>
      <w:r w:rsidR="006B51EC">
        <w:rPr>
          <w:rFonts w:ascii="Century Gothic" w:hAnsi="Century Gothic" w:cs="Century Gothic"/>
          <w:kern w:val="2"/>
          <w:sz w:val="24"/>
          <w:szCs w:val="24"/>
        </w:rPr>
        <w:t>in Gestione di incidenti ed emergenze in circolazione extracorporea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è ormai un punto di riferimento importante per questi professionisti sanitari, che in Italia sono 1800 e 18 in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6B51EC">
        <w:rPr>
          <w:rFonts w:ascii="Century Gothic" w:hAnsi="Century Gothic" w:cs="Century Gothic"/>
          <w:kern w:val="2"/>
          <w:sz w:val="24"/>
          <w:szCs w:val="24"/>
        </w:rPr>
        <w:t xml:space="preserve">Questa settimana si è conclusa la </w:t>
      </w:r>
      <w:r w:rsidR="00F6669D">
        <w:rPr>
          <w:rFonts w:ascii="Century Gothic" w:hAnsi="Century Gothic" w:cs="Century Gothic"/>
          <w:kern w:val="2"/>
          <w:sz w:val="24"/>
          <w:szCs w:val="24"/>
        </w:rPr>
        <w:t>36a</w:t>
      </w:r>
      <w:r w:rsidR="006B51EC">
        <w:rPr>
          <w:rFonts w:ascii="Century Gothic" w:hAnsi="Century Gothic" w:cs="Century Gothic"/>
          <w:kern w:val="2"/>
          <w:sz w:val="24"/>
          <w:szCs w:val="24"/>
        </w:rPr>
        <w:t xml:space="preserve"> edizione.</w:t>
      </w:r>
    </w:p>
    <w:p w14:paraId="6B6678AB" w14:textId="77777777" w:rsidR="00E910D6" w:rsidRDefault="00E910D6" w:rsidP="00F6669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DDF33D5" w14:textId="59EBE991" w:rsidR="00F6669D" w:rsidRDefault="00447369" w:rsidP="00F6669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Il corso si tiene </w:t>
      </w:r>
      <w:r w:rsidR="00E910D6">
        <w:rPr>
          <w:rFonts w:ascii="Century Gothic" w:hAnsi="Century Gothic" w:cs="Century Gothic"/>
          <w:kern w:val="2"/>
          <w:sz w:val="24"/>
          <w:szCs w:val="24"/>
        </w:rPr>
        <w:t xml:space="preserve">al Centro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di simulazione </w:t>
      </w:r>
      <w:proofErr w:type="spellStart"/>
      <w:r w:rsidR="00E910D6">
        <w:rPr>
          <w:rFonts w:ascii="Century Gothic" w:hAnsi="Century Gothic" w:cs="Century Gothic"/>
          <w:kern w:val="2"/>
          <w:sz w:val="24"/>
          <w:szCs w:val="24"/>
        </w:rPr>
        <w:t>Practice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di Borgo Trento, organizzato dal </w:t>
      </w:r>
      <w:r w:rsidR="00F6669D">
        <w:rPr>
          <w:rFonts w:ascii="Century Gothic" w:hAnsi="Century Gothic" w:cs="Century Gothic"/>
          <w:kern w:val="2"/>
          <w:sz w:val="24"/>
          <w:szCs w:val="24"/>
        </w:rPr>
        <w:t>S</w:t>
      </w:r>
      <w:r w:rsidR="00E910D6">
        <w:rPr>
          <w:rFonts w:ascii="Century Gothic" w:hAnsi="Century Gothic" w:cs="Century Gothic"/>
          <w:kern w:val="2"/>
          <w:sz w:val="24"/>
          <w:szCs w:val="24"/>
        </w:rPr>
        <w:t>ervizio per la Formazione con l’</w:t>
      </w:r>
      <w:proofErr w:type="spellStart"/>
      <w:r w:rsidR="00E910D6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E910D6">
        <w:rPr>
          <w:rFonts w:ascii="Century Gothic" w:hAnsi="Century Gothic" w:cs="Century Gothic"/>
          <w:kern w:val="2"/>
          <w:sz w:val="24"/>
          <w:szCs w:val="24"/>
        </w:rPr>
        <w:t xml:space="preserve"> Cardiochirurgia del prof. Giovanni Battista Luciani, ed è coordinato dal </w:t>
      </w:r>
      <w:r w:rsidR="00F6669D">
        <w:rPr>
          <w:rFonts w:ascii="Century Gothic" w:hAnsi="Century Gothic" w:cs="Century Gothic"/>
          <w:kern w:val="2"/>
          <w:sz w:val="24"/>
          <w:szCs w:val="24"/>
        </w:rPr>
        <w:t xml:space="preserve">dott. Rocco </w:t>
      </w:r>
      <w:proofErr w:type="spellStart"/>
      <w:r w:rsidR="00F6669D">
        <w:rPr>
          <w:rFonts w:ascii="Century Gothic" w:hAnsi="Century Gothic" w:cs="Century Gothic"/>
          <w:kern w:val="2"/>
          <w:sz w:val="24"/>
          <w:szCs w:val="24"/>
        </w:rPr>
        <w:t>Tabbì</w:t>
      </w:r>
      <w:proofErr w:type="spellEnd"/>
      <w:r w:rsidR="00F6669D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910D6">
        <w:rPr>
          <w:rFonts w:ascii="Century Gothic" w:hAnsi="Century Gothic" w:cs="Century Gothic"/>
          <w:kern w:val="2"/>
          <w:sz w:val="24"/>
          <w:szCs w:val="24"/>
        </w:rPr>
        <w:t xml:space="preserve">responsabile </w:t>
      </w:r>
      <w:r w:rsidR="00F6669D">
        <w:rPr>
          <w:rFonts w:ascii="Century Gothic" w:hAnsi="Century Gothic" w:cs="Century Gothic"/>
          <w:kern w:val="2"/>
          <w:sz w:val="24"/>
          <w:szCs w:val="24"/>
        </w:rPr>
        <w:t xml:space="preserve">dei Tecnici perfusionisti </w:t>
      </w:r>
      <w:r w:rsidR="00E910D6">
        <w:rPr>
          <w:rFonts w:ascii="Century Gothic" w:hAnsi="Century Gothic" w:cs="Century Gothic"/>
          <w:kern w:val="2"/>
          <w:sz w:val="24"/>
          <w:szCs w:val="24"/>
        </w:rPr>
        <w:t>dell’Azienda.</w:t>
      </w:r>
    </w:p>
    <w:p w14:paraId="530AC431" w14:textId="285ACBE5" w:rsidR="00F6669D" w:rsidRDefault="00F6669D" w:rsidP="00F6669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5CF55C0" w14:textId="2EDADA24" w:rsidR="00E910D6" w:rsidRDefault="006B51EC" w:rsidP="00EC577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Ogni edizione ha un numero chiuso di circa 6 partecipanti, essendo un addestramento ad alta intensità.</w:t>
      </w:r>
    </w:p>
    <w:p w14:paraId="1CEF5E43" w14:textId="3E686C23" w:rsidR="00447369" w:rsidRDefault="00447369" w:rsidP="00EC577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EC9638B" w14:textId="355E73A5" w:rsidR="00447369" w:rsidRDefault="00447369" w:rsidP="0044736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Incidenti rari ma bisogna essere preparati.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Tra i rischi della sala operatoria ci sono quelli conseguenti al malfunzionamento del macchinario ECMO per la </w:t>
      </w:r>
      <w:r w:rsidRPr="00EC577A">
        <w:rPr>
          <w:rFonts w:ascii="Century Gothic" w:hAnsi="Century Gothic" w:cs="Century Gothic"/>
          <w:kern w:val="2"/>
          <w:sz w:val="24"/>
          <w:szCs w:val="24"/>
        </w:rPr>
        <w:t>circolazione extracorporea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Questa sostituisce durante l’intervento cuore e polmoni del paziente. Un problema al macchinario porta a conseguenze che possono essere molto gravi. </w:t>
      </w:r>
      <w:r w:rsidRPr="00EC577A">
        <w:rPr>
          <w:rFonts w:ascii="Century Gothic" w:hAnsi="Century Gothic" w:cs="Century Gothic"/>
          <w:kern w:val="2"/>
          <w:sz w:val="24"/>
          <w:szCs w:val="24"/>
        </w:rPr>
        <w:t xml:space="preserve">Gli incidenti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più critici possono essere la rottura della </w:t>
      </w:r>
      <w:proofErr w:type="spellStart"/>
      <w:r w:rsidRPr="00EC577A">
        <w:rPr>
          <w:rFonts w:ascii="Century Gothic" w:hAnsi="Century Gothic" w:cs="Century Gothic"/>
          <w:kern w:val="2"/>
          <w:sz w:val="24"/>
          <w:szCs w:val="24"/>
        </w:rPr>
        <w:t>sottopompa</w:t>
      </w:r>
      <w:proofErr w:type="spellEnd"/>
      <w:r w:rsidRPr="00EC577A">
        <w:rPr>
          <w:rFonts w:ascii="Century Gothic" w:hAnsi="Century Gothic" w:cs="Century Gothic"/>
          <w:kern w:val="2"/>
          <w:sz w:val="24"/>
          <w:szCs w:val="24"/>
        </w:rPr>
        <w:t xml:space="preserve"> che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funge da cuore artificiale, o dell’ossigenatore che invece sostituisce le funzioni dei polmoni. In questo caso l’anomalia va riconosciuta tempestivamente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dal tecnico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 sostituito il pezzo non funzionante,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perché </w:t>
      </w:r>
      <w:r>
        <w:rPr>
          <w:rFonts w:ascii="Century Gothic" w:hAnsi="Century Gothic" w:cs="Century Gothic"/>
          <w:kern w:val="2"/>
          <w:sz w:val="24"/>
          <w:szCs w:val="24"/>
        </w:rPr>
        <w:t>la mancata ossigenazione porta a danni neurologici. In questi casi in tempo disponibile è di qualche frazione di secondo per accorgersi del problema e massimo 3/4 minuti per risolverlo, non con una macchina di riserva ma cambiando il pezzo non funzionante con uno nuovo. Va ricordato che l</w:t>
      </w:r>
      <w:r w:rsidRPr="00EC577A">
        <w:rPr>
          <w:rFonts w:ascii="Century Gothic" w:hAnsi="Century Gothic" w:cs="Century Gothic"/>
          <w:kern w:val="2"/>
          <w:sz w:val="24"/>
          <w:szCs w:val="24"/>
        </w:rPr>
        <w:t>a percentuale di malfunzionamento d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 queste macchine è molto bassa, tuttavia bisogna essere preparati a fronteggiare eventuali criticità. </w:t>
      </w:r>
    </w:p>
    <w:p w14:paraId="0C662451" w14:textId="77777777" w:rsidR="006B51EC" w:rsidRDefault="006B51EC" w:rsidP="003F1D0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91CA471" w14:textId="35A4BFFD" w:rsidR="003F1D06" w:rsidRPr="00663D2D" w:rsidRDefault="00433460" w:rsidP="003F1D0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Competenze tecniche e umane.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Il corso mira ad offrire </w:t>
      </w:r>
      <w:r w:rsidRPr="00EC577A">
        <w:rPr>
          <w:rFonts w:ascii="Century Gothic" w:hAnsi="Century Gothic" w:cs="Century Gothic"/>
          <w:kern w:val="2"/>
          <w:sz w:val="24"/>
          <w:szCs w:val="24"/>
        </w:rPr>
        <w:t xml:space="preserve">competenze tecniche e non tecniche adeguate per la gestione di situazioni critiche in sala operatoria.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Infatti a fianco alle Technical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Skills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, i corsisti possono approfondire 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 xml:space="preserve">le Non Technical </w:t>
      </w:r>
      <w:proofErr w:type="spellStart"/>
      <w:r w:rsidRPr="00663D2D">
        <w:rPr>
          <w:rFonts w:ascii="Century Gothic" w:hAnsi="Century Gothic" w:cs="Century Gothic"/>
          <w:kern w:val="2"/>
          <w:sz w:val="24"/>
          <w:szCs w:val="24"/>
        </w:rPr>
        <w:t>Skills</w:t>
      </w:r>
      <w:proofErr w:type="spellEnd"/>
      <w:r w:rsidRPr="00663D2D">
        <w:rPr>
          <w:rFonts w:ascii="Century Gothic" w:hAnsi="Century Gothic" w:cs="Century Gothic"/>
          <w:kern w:val="2"/>
          <w:sz w:val="24"/>
          <w:szCs w:val="24"/>
        </w:rPr>
        <w:t xml:space="preserve"> per la riduzione del rischio clinico</w:t>
      </w:r>
      <w:r>
        <w:rPr>
          <w:rFonts w:ascii="Century Gothic" w:hAnsi="Century Gothic" w:cs="Century Gothic"/>
          <w:kern w:val="2"/>
          <w:sz w:val="24"/>
          <w:szCs w:val="24"/>
        </w:rPr>
        <w:t>: quindi i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>l m</w:t>
      </w:r>
      <w:r>
        <w:rPr>
          <w:rFonts w:ascii="Century Gothic" w:hAnsi="Century Gothic" w:cs="Century Gothic"/>
          <w:kern w:val="2"/>
          <w:sz w:val="24"/>
          <w:szCs w:val="24"/>
        </w:rPr>
        <w:t>iglioramento delle pratiche di t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>eam e la corretta co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municazione in sala operatoria. </w:t>
      </w:r>
      <w:r w:rsidR="00FF44BF">
        <w:rPr>
          <w:rFonts w:ascii="Century Gothic" w:hAnsi="Century Gothic" w:cs="Century Gothic"/>
          <w:kern w:val="2"/>
          <w:sz w:val="24"/>
          <w:szCs w:val="24"/>
        </w:rPr>
        <w:t xml:space="preserve">Il format è nato nel 2016 dall’iniziativa </w:t>
      </w:r>
      <w:r w:rsidR="00FF44BF">
        <w:rPr>
          <w:rFonts w:ascii="Century Gothic" w:hAnsi="Century Gothic" w:cs="Century Gothic"/>
          <w:kern w:val="2"/>
          <w:sz w:val="24"/>
          <w:szCs w:val="24"/>
        </w:rPr>
        <w:lastRenderedPageBreak/>
        <w:t xml:space="preserve">dell’allora coordinatore dei perfusionisti </w:t>
      </w:r>
      <w:proofErr w:type="spellStart"/>
      <w:r w:rsidR="00FF44BF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FF44BF">
        <w:rPr>
          <w:rFonts w:ascii="Century Gothic" w:hAnsi="Century Gothic" w:cs="Century Gothic"/>
          <w:kern w:val="2"/>
          <w:sz w:val="24"/>
          <w:szCs w:val="24"/>
        </w:rPr>
        <w:t xml:space="preserve"> dott. </w:t>
      </w:r>
      <w:r w:rsidR="00FF44BF" w:rsidRPr="00EC577A">
        <w:rPr>
          <w:rFonts w:ascii="Century Gothic" w:hAnsi="Century Gothic" w:cs="Century Gothic"/>
          <w:kern w:val="2"/>
          <w:sz w:val="24"/>
          <w:szCs w:val="24"/>
        </w:rPr>
        <w:t xml:space="preserve">Claudio </w:t>
      </w:r>
      <w:proofErr w:type="spellStart"/>
      <w:r w:rsidR="00FF44BF" w:rsidRPr="00EC577A">
        <w:rPr>
          <w:rFonts w:ascii="Century Gothic" w:hAnsi="Century Gothic" w:cs="Century Gothic"/>
          <w:kern w:val="2"/>
          <w:sz w:val="24"/>
          <w:szCs w:val="24"/>
        </w:rPr>
        <w:t>Menon</w:t>
      </w:r>
      <w:proofErr w:type="spellEnd"/>
      <w:r w:rsidR="00FF44BF">
        <w:rPr>
          <w:rFonts w:ascii="Century Gothic" w:hAnsi="Century Gothic" w:cs="Century Gothic"/>
          <w:kern w:val="2"/>
          <w:sz w:val="24"/>
          <w:szCs w:val="24"/>
        </w:rPr>
        <w:t xml:space="preserve">, è ora coordinato dal dott. </w:t>
      </w:r>
      <w:proofErr w:type="spellStart"/>
      <w:r w:rsidR="00FF44BF">
        <w:rPr>
          <w:rFonts w:ascii="Century Gothic" w:hAnsi="Century Gothic" w:cs="Century Gothic"/>
          <w:kern w:val="2"/>
          <w:sz w:val="24"/>
          <w:szCs w:val="24"/>
        </w:rPr>
        <w:t>Tabbì</w:t>
      </w:r>
      <w:proofErr w:type="spellEnd"/>
      <w:r w:rsidR="00FF44BF">
        <w:rPr>
          <w:rFonts w:ascii="Century Gothic" w:hAnsi="Century Gothic" w:cs="Century Gothic"/>
          <w:kern w:val="2"/>
          <w:sz w:val="24"/>
          <w:szCs w:val="24"/>
        </w:rPr>
        <w:t xml:space="preserve"> e dal prof. Luciani. Viene erogato circa 4 volte l’anno, l’edizione appena conclusa è la terza del 2026 e seguirà una quarta a novembre. Il numero è chiuso per rendere più preciso l’addestramento. </w:t>
      </w:r>
    </w:p>
    <w:p w14:paraId="1F510572" w14:textId="77777777" w:rsidR="00FF44BF" w:rsidRPr="00FF44BF" w:rsidRDefault="00FF44BF" w:rsidP="00FF44B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9680FD0" w14:textId="77777777" w:rsidR="001F3116" w:rsidRDefault="00663D2D" w:rsidP="00663D2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bookmarkStart w:id="0" w:name="_GoBack"/>
      <w:bookmarkEnd w:id="0"/>
      <w:proofErr w:type="spellStart"/>
      <w:r w:rsidRPr="001F3116">
        <w:rPr>
          <w:rFonts w:ascii="Century Gothic" w:hAnsi="Century Gothic" w:cs="Century Gothic"/>
          <w:b/>
          <w:kern w:val="2"/>
          <w:sz w:val="24"/>
          <w:szCs w:val="24"/>
        </w:rPr>
        <w:t>Faculty</w:t>
      </w:r>
      <w:proofErr w:type="spellEnd"/>
      <w:r w:rsidRPr="001F3116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H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anno partecipato oltre al dott. </w:t>
      </w:r>
      <w:r w:rsidR="001F3116" w:rsidRPr="00447369">
        <w:rPr>
          <w:rFonts w:ascii="Century Gothic" w:hAnsi="Century Gothic" w:cs="Century Gothic"/>
          <w:kern w:val="2"/>
          <w:sz w:val="24"/>
          <w:szCs w:val="24"/>
        </w:rPr>
        <w:t xml:space="preserve">Rocco </w:t>
      </w:r>
      <w:proofErr w:type="spellStart"/>
      <w:r w:rsidR="001F3116" w:rsidRPr="00447369">
        <w:rPr>
          <w:rFonts w:ascii="Century Gothic" w:hAnsi="Century Gothic" w:cs="Century Gothic"/>
          <w:kern w:val="2"/>
          <w:sz w:val="24"/>
          <w:szCs w:val="24"/>
        </w:rPr>
        <w:t>Tabbì</w:t>
      </w:r>
      <w:proofErr w:type="spellEnd"/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 (c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>oordinatore Serv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>izio Tecnici di Fisiopatologia c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>a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rdiocircolatoria </w:t>
      </w:r>
      <w:proofErr w:type="spellStart"/>
      <w:r w:rsidR="001F3116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), il dott. </w:t>
      </w:r>
      <w:r w:rsidRPr="00447369">
        <w:rPr>
          <w:rFonts w:ascii="Century Gothic" w:hAnsi="Century Gothic" w:cs="Century Gothic"/>
          <w:kern w:val="2"/>
          <w:sz w:val="24"/>
          <w:szCs w:val="24"/>
        </w:rPr>
        <w:t>Fabio Zanella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 il c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 xml:space="preserve">oordinatore 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>dei Tecnici di Fisiopatologia c</w:t>
      </w:r>
      <w:r w:rsidRPr="00663D2D">
        <w:rPr>
          <w:rFonts w:ascii="Century Gothic" w:hAnsi="Century Gothic" w:cs="Century Gothic"/>
          <w:kern w:val="2"/>
          <w:sz w:val="24"/>
          <w:szCs w:val="24"/>
        </w:rPr>
        <w:t>ardiocircolatori</w:t>
      </w:r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a di </w:t>
      </w:r>
      <w:proofErr w:type="spellStart"/>
      <w:r w:rsidR="001F3116">
        <w:rPr>
          <w:rFonts w:ascii="Century Gothic" w:hAnsi="Century Gothic" w:cs="Century Gothic"/>
          <w:kern w:val="2"/>
          <w:sz w:val="24"/>
          <w:szCs w:val="24"/>
        </w:rPr>
        <w:t>Aou</w:t>
      </w:r>
      <w:proofErr w:type="spellEnd"/>
      <w:r w:rsidR="001F3116">
        <w:rPr>
          <w:rFonts w:ascii="Century Gothic" w:hAnsi="Century Gothic" w:cs="Century Gothic"/>
          <w:kern w:val="2"/>
          <w:sz w:val="24"/>
          <w:szCs w:val="24"/>
        </w:rPr>
        <w:t xml:space="preserve"> Padova. </w:t>
      </w:r>
    </w:p>
    <w:p w14:paraId="58655CDE" w14:textId="3B447284" w:rsidR="00A06368" w:rsidRDefault="001F3116" w:rsidP="00663D2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Il team di perfusionisti di Verona: 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 xml:space="preserve">Mauro </w:t>
      </w:r>
      <w:proofErr w:type="spellStart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Franzoi</w:t>
      </w:r>
      <w:proofErr w:type="spellEnd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 xml:space="preserve">, Micol </w:t>
      </w:r>
      <w:proofErr w:type="spellStart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Maggia</w:t>
      </w:r>
      <w:proofErr w:type="spellEnd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, Stefano Righetti, Elia Rossetto, Daniele Ferrarini, Vanessa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447369" w:rsidRPr="00663D2D">
        <w:rPr>
          <w:rFonts w:ascii="Century Gothic" w:hAnsi="Century Gothic" w:cs="Century Gothic"/>
          <w:kern w:val="2"/>
          <w:sz w:val="24"/>
          <w:szCs w:val="24"/>
        </w:rPr>
        <w:t>Milete</w:t>
      </w:r>
      <w:proofErr w:type="spellEnd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,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Riccardo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47369" w:rsidRPr="00663D2D">
        <w:rPr>
          <w:rFonts w:ascii="Century Gothic" w:hAnsi="Century Gothic" w:cs="Century Gothic"/>
          <w:kern w:val="2"/>
          <w:sz w:val="24"/>
          <w:szCs w:val="24"/>
        </w:rPr>
        <w:t>Fierro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, Ver</w:t>
      </w:r>
      <w:r>
        <w:rPr>
          <w:rFonts w:ascii="Century Gothic" w:hAnsi="Century Gothic" w:cs="Century Gothic"/>
          <w:kern w:val="2"/>
          <w:sz w:val="24"/>
          <w:szCs w:val="24"/>
        </w:rPr>
        <w:t>onica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47369" w:rsidRPr="00663D2D">
        <w:rPr>
          <w:rFonts w:ascii="Century Gothic" w:hAnsi="Century Gothic" w:cs="Century Gothic"/>
          <w:kern w:val="2"/>
          <w:sz w:val="24"/>
          <w:szCs w:val="24"/>
        </w:rPr>
        <w:t>Cioffi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Maria Rapisarda. I medici anestesisti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: 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 xml:space="preserve">Marcello Ceola </w:t>
      </w:r>
      <w:proofErr w:type="spellStart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Graziadei</w:t>
      </w:r>
      <w:proofErr w:type="spellEnd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, Al</w:t>
      </w:r>
      <w:r>
        <w:rPr>
          <w:rFonts w:ascii="Century Gothic" w:hAnsi="Century Gothic" w:cs="Century Gothic"/>
          <w:kern w:val="2"/>
          <w:sz w:val="24"/>
          <w:szCs w:val="24"/>
        </w:rPr>
        <w:t>essandro Russo, Fabio Soccorsi. I medici dell’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Cardiochirurgia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: 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Livio San Biagio, Daniele Linardi e Alessandra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Francica, Nicola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Pradegan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. Infine per la parte di comunicazione in equipe c’erano gli ex Comandanti Piloti di aviazione commerciale 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Giovanni Favero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</w:t>
      </w:r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 xml:space="preserve"> Gianluigi </w:t>
      </w:r>
      <w:proofErr w:type="spellStart"/>
      <w:r w:rsidR="00663D2D" w:rsidRPr="00663D2D">
        <w:rPr>
          <w:rFonts w:ascii="Century Gothic" w:hAnsi="Century Gothic" w:cs="Century Gothic"/>
          <w:kern w:val="2"/>
          <w:sz w:val="24"/>
          <w:szCs w:val="24"/>
        </w:rPr>
        <w:t>Zanovello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58BF1EE3" w14:textId="7CAEE3EB" w:rsidR="00433460" w:rsidRDefault="00433460" w:rsidP="00663D2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453748B" w14:textId="2B85A041" w:rsidR="00E910D6" w:rsidRDefault="00E910D6" w:rsidP="00E910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E910D6">
        <w:rPr>
          <w:rFonts w:ascii="Century Gothic" w:hAnsi="Century Gothic" w:cs="Century Gothic"/>
          <w:b/>
          <w:kern w:val="2"/>
          <w:sz w:val="24"/>
          <w:szCs w:val="24"/>
        </w:rPr>
        <w:t xml:space="preserve">Dott. Rocco </w:t>
      </w:r>
      <w:proofErr w:type="spellStart"/>
      <w:r w:rsidRPr="00E910D6">
        <w:rPr>
          <w:rFonts w:ascii="Century Gothic" w:hAnsi="Century Gothic" w:cs="Century Gothic"/>
          <w:b/>
          <w:kern w:val="2"/>
          <w:sz w:val="24"/>
          <w:szCs w:val="24"/>
        </w:rPr>
        <w:t>Tabbì</w:t>
      </w:r>
      <w:proofErr w:type="spellEnd"/>
      <w:r w:rsidRPr="00E910D6">
        <w:rPr>
          <w:rFonts w:ascii="Century Gothic" w:hAnsi="Century Gothic" w:cs="Century Gothic"/>
          <w:b/>
          <w:kern w:val="2"/>
          <w:sz w:val="24"/>
          <w:szCs w:val="24"/>
        </w:rPr>
        <w:t xml:space="preserve">, coordinatore perfusionisti </w:t>
      </w:r>
      <w:proofErr w:type="spellStart"/>
      <w:r w:rsidRPr="00E910D6">
        <w:rPr>
          <w:rFonts w:ascii="Century Gothic" w:hAnsi="Century Gothic" w:cs="Century Gothic"/>
          <w:b/>
          <w:kern w:val="2"/>
          <w:sz w:val="24"/>
          <w:szCs w:val="24"/>
        </w:rPr>
        <w:t>Aoui</w:t>
      </w:r>
      <w:proofErr w:type="spellEnd"/>
      <w:r w:rsidRPr="00E910D6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>In Italia siamo gli unici a proporre questo tipo di corso di simulazion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 con il simulatore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Orpheus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 xml:space="preserve">un sistema elettromeccanico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di 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 xml:space="preserve">campi elettronici e </w:t>
      </w:r>
      <w:proofErr w:type="spellStart"/>
      <w:r w:rsidRPr="00433460">
        <w:rPr>
          <w:rFonts w:ascii="Century Gothic" w:hAnsi="Century Gothic" w:cs="Century Gothic"/>
          <w:kern w:val="2"/>
          <w:sz w:val="24"/>
          <w:szCs w:val="24"/>
        </w:rPr>
        <w:t>tubatismi</w:t>
      </w:r>
      <w:proofErr w:type="spellEnd"/>
      <w:r w:rsidRPr="00433460">
        <w:rPr>
          <w:rFonts w:ascii="Century Gothic" w:hAnsi="Century Gothic" w:cs="Century Gothic"/>
          <w:kern w:val="2"/>
          <w:sz w:val="24"/>
          <w:szCs w:val="24"/>
        </w:rPr>
        <w:t xml:space="preserve"> che simulano le funzioni vitali del paziente. Questo sistema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è 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>governato da un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 xml:space="preserve">computer 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un software che </w:t>
      </w:r>
      <w:r w:rsidRPr="00433460">
        <w:rPr>
          <w:rFonts w:ascii="Century Gothic" w:hAnsi="Century Gothic" w:cs="Century Gothic"/>
          <w:kern w:val="2"/>
          <w:sz w:val="24"/>
          <w:szCs w:val="24"/>
        </w:rPr>
        <w:t>ci permette di simulare qualsiasi incidente.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47369">
        <w:rPr>
          <w:rFonts w:ascii="Century Gothic" w:hAnsi="Century Gothic" w:cs="Century Gothic"/>
          <w:kern w:val="2"/>
          <w:sz w:val="24"/>
          <w:szCs w:val="24"/>
        </w:rPr>
        <w:t>Q</w:t>
      </w:r>
      <w:r w:rsidR="00433460" w:rsidRPr="00433460">
        <w:rPr>
          <w:rFonts w:ascii="Century Gothic" w:hAnsi="Century Gothic" w:cs="Century Gothic"/>
          <w:kern w:val="2"/>
          <w:sz w:val="24"/>
          <w:szCs w:val="24"/>
        </w:rPr>
        <w:t xml:space="preserve">uest’anno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abbiamo raggiunto il terzo appuntamento, ne avremo un altro a fine novembre e così chiuderemo l’anno del decennale. Teniamo la partecipazione contenuta perché deve essere </w:t>
      </w:r>
      <w:r w:rsidR="00433460" w:rsidRPr="00433460">
        <w:rPr>
          <w:rFonts w:ascii="Century Gothic" w:hAnsi="Century Gothic" w:cs="Century Gothic"/>
          <w:kern w:val="2"/>
          <w:sz w:val="24"/>
          <w:szCs w:val="24"/>
        </w:rPr>
        <w:t>un 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ddestramento ad alta intensità: tutti loro devo muovere le mani e provare più volte”. </w:t>
      </w:r>
    </w:p>
    <w:p w14:paraId="3192C8D5" w14:textId="77777777" w:rsidR="00E910D6" w:rsidRDefault="00E910D6" w:rsidP="00663D2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AA863E7" w14:textId="77777777" w:rsidR="00E910D6" w:rsidRDefault="00E910D6" w:rsidP="00663D2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E910D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666D0" w14:textId="77777777" w:rsidR="00AD6C37" w:rsidRDefault="00AD6C37">
      <w:r>
        <w:separator/>
      </w:r>
    </w:p>
  </w:endnote>
  <w:endnote w:type="continuationSeparator" w:id="0">
    <w:p w14:paraId="6A2AEF04" w14:textId="77777777" w:rsidR="00AD6C37" w:rsidRDefault="00AD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AD6C3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22C4487D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447369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5E945" w14:textId="77777777" w:rsidR="00AD6C37" w:rsidRDefault="00AD6C37">
      <w:r>
        <w:separator/>
      </w:r>
    </w:p>
  </w:footnote>
  <w:footnote w:type="continuationSeparator" w:id="0">
    <w:p w14:paraId="7148A412" w14:textId="77777777" w:rsidR="00AD6C37" w:rsidRDefault="00AD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proofErr w:type="spellStart"/>
    <w:r>
      <w:t>Lgs</w:t>
    </w:r>
    <w:proofErr w:type="spellEnd"/>
    <w:r>
      <w:t>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83A82"/>
    <w:multiLevelType w:val="hybridMultilevel"/>
    <w:tmpl w:val="0862F7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A608C"/>
    <w:multiLevelType w:val="hybridMultilevel"/>
    <w:tmpl w:val="84368528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36C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1F3116"/>
    <w:rsid w:val="002035AF"/>
    <w:rsid w:val="00211E79"/>
    <w:rsid w:val="0021265E"/>
    <w:rsid w:val="00213697"/>
    <w:rsid w:val="00215F4A"/>
    <w:rsid w:val="00220E80"/>
    <w:rsid w:val="00223E49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1D06"/>
    <w:rsid w:val="003F4AC0"/>
    <w:rsid w:val="003F7BAD"/>
    <w:rsid w:val="00403BFE"/>
    <w:rsid w:val="00411640"/>
    <w:rsid w:val="00413813"/>
    <w:rsid w:val="004258AA"/>
    <w:rsid w:val="004262CA"/>
    <w:rsid w:val="00426A95"/>
    <w:rsid w:val="00433460"/>
    <w:rsid w:val="004339E2"/>
    <w:rsid w:val="00434B3E"/>
    <w:rsid w:val="00435984"/>
    <w:rsid w:val="00435D36"/>
    <w:rsid w:val="00447369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77C31"/>
    <w:rsid w:val="0048350B"/>
    <w:rsid w:val="00492133"/>
    <w:rsid w:val="00495F87"/>
    <w:rsid w:val="004962E5"/>
    <w:rsid w:val="004976B6"/>
    <w:rsid w:val="004A0398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05C8"/>
    <w:rsid w:val="00661363"/>
    <w:rsid w:val="00663D2D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51EC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8C1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530F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D6C37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3B3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10D6"/>
    <w:rsid w:val="00E96F6B"/>
    <w:rsid w:val="00EA34CA"/>
    <w:rsid w:val="00EA3680"/>
    <w:rsid w:val="00EA36AA"/>
    <w:rsid w:val="00EB2F96"/>
    <w:rsid w:val="00EC577A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6669D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F44BF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C288D-B152-40F5-8734-51F9C9315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4074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4</cp:revision>
  <cp:lastPrinted>2026-05-15T14:02:00Z</cp:lastPrinted>
  <dcterms:created xsi:type="dcterms:W3CDTF">2026-10-02T10:34:00Z</dcterms:created>
  <dcterms:modified xsi:type="dcterms:W3CDTF">2026-10-06T08:53:00Z</dcterms:modified>
</cp:coreProperties>
</file>