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5D3225A" w14:textId="65232A5D" w:rsidR="003A03EE" w:rsidRPr="00411640" w:rsidRDefault="00EF0255" w:rsidP="00411640">
      <w:pPr>
        <w:suppressAutoHyphens w:val="0"/>
        <w:spacing w:line="256" w:lineRule="auto"/>
        <w:jc w:val="center"/>
        <w:rPr>
          <w:rFonts w:ascii="Century Gothic" w:hAnsi="Century Gothic" w:cs="Century Gothic"/>
          <w:b/>
          <w:bCs/>
          <w:kern w:val="2"/>
          <w:sz w:val="28"/>
          <w:szCs w:val="28"/>
        </w:rPr>
      </w:pPr>
      <w:r>
        <w:rPr>
          <w:rFonts w:ascii="Century Gothic" w:hAnsi="Century Gothic" w:cs="Century Gothic"/>
          <w:b/>
          <w:bCs/>
          <w:kern w:val="2"/>
          <w:sz w:val="28"/>
          <w:szCs w:val="28"/>
        </w:rPr>
        <w:t>R</w:t>
      </w:r>
      <w:r w:rsidR="000D3213">
        <w:rPr>
          <w:rFonts w:ascii="Century Gothic" w:hAnsi="Century Gothic" w:cs="Century Gothic"/>
          <w:b/>
          <w:bCs/>
          <w:kern w:val="2"/>
          <w:sz w:val="28"/>
          <w:szCs w:val="28"/>
        </w:rPr>
        <w:t>ete</w:t>
      </w:r>
      <w:r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 nazionale</w:t>
      </w:r>
      <w:r w:rsidR="000D3213"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 </w:t>
      </w:r>
      <w:proofErr w:type="spellStart"/>
      <w:r w:rsidR="000D3213">
        <w:rPr>
          <w:rFonts w:ascii="Century Gothic" w:hAnsi="Century Gothic" w:cs="Century Gothic"/>
          <w:b/>
          <w:bCs/>
          <w:kern w:val="2"/>
          <w:sz w:val="28"/>
          <w:szCs w:val="28"/>
        </w:rPr>
        <w:t>Ospivax</w:t>
      </w:r>
      <w:proofErr w:type="spellEnd"/>
      <w:r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. </w:t>
      </w:r>
      <w:proofErr w:type="spellStart"/>
      <w:r>
        <w:rPr>
          <w:rFonts w:ascii="Century Gothic" w:hAnsi="Century Gothic" w:cs="Century Gothic"/>
          <w:b/>
          <w:bCs/>
          <w:kern w:val="2"/>
          <w:sz w:val="28"/>
          <w:szCs w:val="28"/>
        </w:rPr>
        <w:t>Aoui</w:t>
      </w:r>
      <w:proofErr w:type="spellEnd"/>
      <w:r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 ottiene due bollini</w:t>
      </w:r>
    </w:p>
    <w:p w14:paraId="6AF1D865" w14:textId="0B499D91" w:rsidR="000660BF" w:rsidRDefault="000660BF" w:rsidP="00D02802">
      <w:pPr>
        <w:rPr>
          <w:rFonts w:ascii="Century Gothic" w:hAnsi="Century Gothic"/>
          <w:b/>
          <w:bCs/>
          <w:kern w:val="2"/>
          <w:sz w:val="28"/>
          <w:szCs w:val="28"/>
        </w:rPr>
      </w:pPr>
    </w:p>
    <w:p w14:paraId="315ADA38" w14:textId="386436FC" w:rsidR="00A3288F" w:rsidRDefault="005C0187" w:rsidP="00B6215F">
      <w:pPr>
        <w:jc w:val="center"/>
        <w:rPr>
          <w:rFonts w:ascii="Century Gothic" w:hAnsi="Century Gothic"/>
          <w:b/>
          <w:bCs/>
          <w:kern w:val="2"/>
          <w:sz w:val="28"/>
          <w:szCs w:val="28"/>
        </w:rPr>
      </w:pPr>
      <w:r>
        <w:rPr>
          <w:rFonts w:ascii="Century Gothic" w:hAnsi="Century Gothic"/>
          <w:b/>
          <w:bCs/>
          <w:kern w:val="2"/>
          <w:sz w:val="28"/>
          <w:szCs w:val="28"/>
        </w:rPr>
        <w:t xml:space="preserve">L’ospedale </w:t>
      </w:r>
      <w:r w:rsidR="00EF0255">
        <w:rPr>
          <w:rFonts w:ascii="Century Gothic" w:hAnsi="Century Gothic"/>
          <w:b/>
          <w:bCs/>
          <w:kern w:val="2"/>
          <w:sz w:val="28"/>
          <w:szCs w:val="28"/>
        </w:rPr>
        <w:t>è</w:t>
      </w:r>
      <w:r>
        <w:rPr>
          <w:rFonts w:ascii="Century Gothic" w:hAnsi="Century Gothic"/>
          <w:b/>
          <w:bCs/>
          <w:kern w:val="2"/>
          <w:sz w:val="28"/>
          <w:szCs w:val="28"/>
        </w:rPr>
        <w:t xml:space="preserve"> luogo di cura </w:t>
      </w:r>
      <w:r w:rsidR="00EF0255">
        <w:rPr>
          <w:rFonts w:ascii="Century Gothic" w:hAnsi="Century Gothic"/>
          <w:b/>
          <w:bCs/>
          <w:kern w:val="2"/>
          <w:sz w:val="28"/>
          <w:szCs w:val="28"/>
        </w:rPr>
        <w:t xml:space="preserve">ma anche di </w:t>
      </w:r>
      <w:r>
        <w:rPr>
          <w:rFonts w:ascii="Century Gothic" w:hAnsi="Century Gothic"/>
          <w:b/>
          <w:bCs/>
          <w:kern w:val="2"/>
          <w:sz w:val="28"/>
          <w:szCs w:val="28"/>
        </w:rPr>
        <w:t>prevenzione</w:t>
      </w:r>
      <w:r w:rsidR="00EF0255">
        <w:rPr>
          <w:rFonts w:ascii="Century Gothic" w:hAnsi="Century Gothic"/>
          <w:b/>
          <w:bCs/>
          <w:kern w:val="2"/>
          <w:sz w:val="28"/>
          <w:szCs w:val="28"/>
        </w:rPr>
        <w:t xml:space="preserve"> attraverso le vaccinazioni a sanitari e pazienti</w:t>
      </w:r>
    </w:p>
    <w:p w14:paraId="17E4F27F" w14:textId="77777777" w:rsidR="001539EE" w:rsidRPr="00D02802" w:rsidRDefault="001539EE" w:rsidP="00B6215F">
      <w:pPr>
        <w:jc w:val="center"/>
        <w:rPr>
          <w:b/>
        </w:rPr>
      </w:pPr>
    </w:p>
    <w:p w14:paraId="63974203" w14:textId="77777777" w:rsidR="00E57256" w:rsidRPr="00D02802" w:rsidRDefault="00E57256" w:rsidP="00E57256">
      <w:pPr>
        <w:rPr>
          <w:b/>
        </w:rPr>
      </w:pPr>
    </w:p>
    <w:p w14:paraId="3CCC54B7" w14:textId="77777777" w:rsidR="00E57256" w:rsidRDefault="00E57256" w:rsidP="00E57256"/>
    <w:p w14:paraId="36082373" w14:textId="48072B19" w:rsidR="00541E00" w:rsidRDefault="00E5725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9D4DB4">
        <w:rPr>
          <w:rFonts w:ascii="Century Gothic" w:hAnsi="Century Gothic" w:cs="Century Gothic"/>
          <w:kern w:val="2"/>
          <w:sz w:val="24"/>
          <w:szCs w:val="24"/>
        </w:rPr>
        <w:t>Verona,</w:t>
      </w:r>
      <w:r w:rsidR="008C5476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EF0255">
        <w:rPr>
          <w:rFonts w:ascii="Century Gothic" w:hAnsi="Century Gothic" w:cs="Century Gothic"/>
          <w:kern w:val="2"/>
          <w:sz w:val="24"/>
          <w:szCs w:val="24"/>
        </w:rPr>
        <w:t>10</w:t>
      </w:r>
      <w:r w:rsidR="00E214BC">
        <w:rPr>
          <w:rFonts w:ascii="Century Gothic" w:hAnsi="Century Gothic" w:cs="Century Gothic"/>
          <w:kern w:val="2"/>
          <w:sz w:val="24"/>
          <w:szCs w:val="24"/>
        </w:rPr>
        <w:t xml:space="preserve"> settembre</w:t>
      </w:r>
      <w:r w:rsidR="00E96F6B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2A76EF">
        <w:rPr>
          <w:rFonts w:ascii="Century Gothic" w:hAnsi="Century Gothic" w:cs="Century Gothic"/>
          <w:kern w:val="2"/>
          <w:sz w:val="24"/>
          <w:szCs w:val="24"/>
        </w:rPr>
        <w:t>2026</w:t>
      </w:r>
    </w:p>
    <w:p w14:paraId="6FF836A6" w14:textId="40701FCF" w:rsidR="006837B6" w:rsidRDefault="006837B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4960A9ED" w14:textId="57B4DC79" w:rsidR="00502945" w:rsidRDefault="000D3213" w:rsidP="000D3213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0D3213">
        <w:rPr>
          <w:rFonts w:ascii="Century Gothic" w:hAnsi="Century Gothic" w:cs="Century Gothic"/>
          <w:kern w:val="2"/>
          <w:sz w:val="24"/>
          <w:szCs w:val="24"/>
        </w:rPr>
        <w:t xml:space="preserve">L'Azienda Ospedaliera </w:t>
      </w:r>
      <w:r w:rsidR="003F4BD5">
        <w:rPr>
          <w:rFonts w:ascii="Century Gothic" w:hAnsi="Century Gothic" w:cs="Century Gothic"/>
          <w:kern w:val="2"/>
          <w:sz w:val="24"/>
          <w:szCs w:val="24"/>
        </w:rPr>
        <w:t>è entrata a far parte della rete</w:t>
      </w:r>
      <w:r w:rsidR="00EF0255">
        <w:rPr>
          <w:rFonts w:ascii="Century Gothic" w:hAnsi="Century Gothic" w:cs="Century Gothic"/>
          <w:kern w:val="2"/>
          <w:sz w:val="24"/>
          <w:szCs w:val="24"/>
        </w:rPr>
        <w:t xml:space="preserve"> nazionale</w:t>
      </w:r>
      <w:r w:rsidR="003F4BD5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proofErr w:type="spellStart"/>
      <w:r w:rsidR="003F4BD5">
        <w:rPr>
          <w:rFonts w:ascii="Century Gothic" w:hAnsi="Century Gothic" w:cs="Century Gothic"/>
          <w:kern w:val="2"/>
          <w:sz w:val="24"/>
          <w:szCs w:val="24"/>
        </w:rPr>
        <w:t>Ospivax</w:t>
      </w:r>
      <w:proofErr w:type="spellEnd"/>
      <w:r w:rsidR="003F4BD5">
        <w:rPr>
          <w:rFonts w:ascii="Century Gothic" w:hAnsi="Century Gothic" w:cs="Century Gothic"/>
          <w:kern w:val="2"/>
          <w:sz w:val="24"/>
          <w:szCs w:val="24"/>
        </w:rPr>
        <w:t xml:space="preserve"> e </w:t>
      </w:r>
      <w:r w:rsidRPr="000D3213">
        <w:rPr>
          <w:rFonts w:ascii="Century Gothic" w:hAnsi="Century Gothic" w:cs="Century Gothic"/>
          <w:kern w:val="2"/>
          <w:sz w:val="24"/>
          <w:szCs w:val="24"/>
        </w:rPr>
        <w:t>ha</w:t>
      </w:r>
      <w:r w:rsidR="003F4BD5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EF0255">
        <w:rPr>
          <w:rFonts w:ascii="Century Gothic" w:hAnsi="Century Gothic" w:cs="Century Gothic"/>
          <w:kern w:val="2"/>
          <w:sz w:val="24"/>
          <w:szCs w:val="24"/>
        </w:rPr>
        <w:t xml:space="preserve">subito </w:t>
      </w:r>
      <w:r w:rsidR="003F4BD5">
        <w:rPr>
          <w:rFonts w:ascii="Century Gothic" w:hAnsi="Century Gothic" w:cs="Century Gothic"/>
          <w:kern w:val="2"/>
          <w:sz w:val="24"/>
          <w:szCs w:val="24"/>
        </w:rPr>
        <w:t xml:space="preserve">ottenuto il conferimento </w:t>
      </w:r>
      <w:r w:rsidR="00502945">
        <w:rPr>
          <w:rFonts w:ascii="Century Gothic" w:hAnsi="Century Gothic" w:cs="Century Gothic"/>
          <w:kern w:val="2"/>
          <w:sz w:val="24"/>
          <w:szCs w:val="24"/>
        </w:rPr>
        <w:t>di 2 bollini su 3, per il biennio 2026 – 2027.</w:t>
      </w:r>
    </w:p>
    <w:p w14:paraId="03B2D143" w14:textId="77777777" w:rsidR="00335B8B" w:rsidRDefault="00335B8B" w:rsidP="000D3213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1E999F08" w14:textId="0D770EE0" w:rsidR="000D3213" w:rsidRPr="000D3213" w:rsidRDefault="003F4BD5" w:rsidP="000D3213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kern w:val="2"/>
          <w:sz w:val="24"/>
          <w:szCs w:val="24"/>
        </w:rPr>
        <w:t>Il riconoscimento</w:t>
      </w:r>
      <w:r w:rsidR="000D3213" w:rsidRPr="000D3213">
        <w:rPr>
          <w:rFonts w:ascii="Century Gothic" w:hAnsi="Century Gothic" w:cs="Century Gothic"/>
          <w:kern w:val="2"/>
          <w:sz w:val="24"/>
          <w:szCs w:val="24"/>
        </w:rPr>
        <w:t xml:space="preserve"> attesta l'adesione al Programma Nazionale </w:t>
      </w:r>
      <w:proofErr w:type="spellStart"/>
      <w:r w:rsidR="000D3213" w:rsidRPr="000D3213">
        <w:rPr>
          <w:rFonts w:ascii="Century Gothic" w:hAnsi="Century Gothic" w:cs="Century Gothic"/>
          <w:kern w:val="2"/>
          <w:sz w:val="24"/>
          <w:szCs w:val="24"/>
        </w:rPr>
        <w:t>Ospivax</w:t>
      </w:r>
      <w:proofErr w:type="spellEnd"/>
      <w:r w:rsidR="000D3213" w:rsidRPr="000D3213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EB007B">
        <w:rPr>
          <w:rFonts w:ascii="Century Gothic" w:hAnsi="Century Gothic" w:cs="Century Gothic"/>
          <w:kern w:val="2"/>
          <w:sz w:val="24"/>
          <w:szCs w:val="24"/>
        </w:rPr>
        <w:t>per</w:t>
      </w:r>
      <w:r w:rsidR="000D3213" w:rsidRPr="000D3213">
        <w:rPr>
          <w:rFonts w:ascii="Century Gothic" w:hAnsi="Century Gothic" w:cs="Century Gothic"/>
          <w:kern w:val="2"/>
          <w:sz w:val="24"/>
          <w:szCs w:val="24"/>
        </w:rPr>
        <w:t xml:space="preserve"> l'</w:t>
      </w:r>
      <w:r w:rsidR="00EB007B">
        <w:rPr>
          <w:rFonts w:ascii="Century Gothic" w:hAnsi="Century Gothic" w:cs="Century Gothic"/>
          <w:kern w:val="2"/>
          <w:sz w:val="24"/>
          <w:szCs w:val="24"/>
        </w:rPr>
        <w:t>attività</w:t>
      </w:r>
      <w:r w:rsidR="000D3213" w:rsidRPr="000D3213">
        <w:rPr>
          <w:rFonts w:ascii="Century Gothic" w:hAnsi="Century Gothic" w:cs="Century Gothic"/>
          <w:kern w:val="2"/>
          <w:sz w:val="24"/>
          <w:szCs w:val="24"/>
        </w:rPr>
        <w:t xml:space="preserve"> nelle vaccinazion</w:t>
      </w:r>
      <w:r w:rsidR="00EF0255">
        <w:rPr>
          <w:rFonts w:ascii="Century Gothic" w:hAnsi="Century Gothic" w:cs="Century Gothic"/>
          <w:kern w:val="2"/>
          <w:sz w:val="24"/>
          <w:szCs w:val="24"/>
        </w:rPr>
        <w:t>i</w:t>
      </w:r>
      <w:r w:rsidR="000D3213" w:rsidRPr="000D3213">
        <w:rPr>
          <w:rFonts w:ascii="Century Gothic" w:hAnsi="Century Gothic" w:cs="Century Gothic"/>
          <w:kern w:val="2"/>
          <w:sz w:val="24"/>
          <w:szCs w:val="24"/>
        </w:rPr>
        <w:t xml:space="preserve"> rivolte a operatori sani</w:t>
      </w:r>
      <w:r w:rsidR="00335B8B">
        <w:rPr>
          <w:rFonts w:ascii="Century Gothic" w:hAnsi="Century Gothic" w:cs="Century Gothic"/>
          <w:kern w:val="2"/>
          <w:sz w:val="24"/>
          <w:szCs w:val="24"/>
        </w:rPr>
        <w:t xml:space="preserve">tari, pazienti e loro famiglie. Si tratta di un ulteriore </w:t>
      </w:r>
      <w:r w:rsidR="00335B8B" w:rsidRPr="00335B8B">
        <w:rPr>
          <w:rFonts w:ascii="Century Gothic" w:hAnsi="Century Gothic" w:cs="Century Gothic"/>
          <w:kern w:val="2"/>
          <w:sz w:val="24"/>
          <w:szCs w:val="24"/>
        </w:rPr>
        <w:t>plus qualitativo</w:t>
      </w:r>
      <w:r w:rsidR="00EF0255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EF0255" w:rsidRPr="00EF0255">
        <w:rPr>
          <w:rFonts w:ascii="Century Gothic" w:hAnsi="Century Gothic" w:cs="Century Gothic"/>
          <w:kern w:val="2"/>
          <w:sz w:val="24"/>
          <w:szCs w:val="24"/>
        </w:rPr>
        <w:t>de</w:t>
      </w:r>
      <w:r w:rsidR="00EF0255">
        <w:rPr>
          <w:rFonts w:ascii="Century Gothic" w:hAnsi="Century Gothic" w:cs="Century Gothic"/>
          <w:kern w:val="2"/>
          <w:sz w:val="24"/>
          <w:szCs w:val="24"/>
        </w:rPr>
        <w:t>i due ospedali veronesi nell</w:t>
      </w:r>
      <w:r w:rsidR="00EB007B">
        <w:rPr>
          <w:rFonts w:ascii="Century Gothic" w:hAnsi="Century Gothic" w:cs="Century Gothic"/>
          <w:kern w:val="2"/>
          <w:sz w:val="24"/>
          <w:szCs w:val="24"/>
        </w:rPr>
        <w:t xml:space="preserve">’impegno </w:t>
      </w:r>
      <w:r w:rsidR="00EF0255">
        <w:rPr>
          <w:rFonts w:ascii="Century Gothic" w:hAnsi="Century Gothic" w:cs="Century Gothic"/>
          <w:kern w:val="2"/>
          <w:sz w:val="24"/>
          <w:szCs w:val="24"/>
        </w:rPr>
        <w:t>di prevenzione</w:t>
      </w:r>
      <w:r w:rsidR="00EF0255" w:rsidRPr="00EF0255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EF0255">
        <w:rPr>
          <w:rFonts w:ascii="Century Gothic" w:hAnsi="Century Gothic" w:cs="Century Gothic"/>
          <w:kern w:val="2"/>
          <w:sz w:val="24"/>
          <w:szCs w:val="24"/>
        </w:rPr>
        <w:t>per</w:t>
      </w:r>
      <w:r w:rsidR="00EF0255" w:rsidRPr="00EF0255">
        <w:rPr>
          <w:rFonts w:ascii="Century Gothic" w:hAnsi="Century Gothic" w:cs="Century Gothic"/>
          <w:kern w:val="2"/>
          <w:sz w:val="24"/>
          <w:szCs w:val="24"/>
        </w:rPr>
        <w:t xml:space="preserve"> promuovere la salute della comunità</w:t>
      </w:r>
      <w:r w:rsidR="00335B8B" w:rsidRPr="00335B8B">
        <w:rPr>
          <w:rFonts w:ascii="Century Gothic" w:hAnsi="Century Gothic" w:cs="Century Gothic"/>
          <w:kern w:val="2"/>
          <w:sz w:val="24"/>
          <w:szCs w:val="24"/>
        </w:rPr>
        <w:t>.</w:t>
      </w:r>
    </w:p>
    <w:p w14:paraId="0676C110" w14:textId="77777777" w:rsidR="000D3213" w:rsidRPr="000D3213" w:rsidRDefault="000D3213" w:rsidP="000D3213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14D93D69" w14:textId="36AF7D9A" w:rsidR="000D3213" w:rsidRPr="000D3213" w:rsidRDefault="00DC73A4" w:rsidP="000D3213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b/>
          <w:kern w:val="2"/>
          <w:sz w:val="24"/>
          <w:szCs w:val="24"/>
        </w:rPr>
        <w:t>Cosa certificano i</w:t>
      </w:r>
      <w:r w:rsidR="00335B8B">
        <w:rPr>
          <w:rFonts w:ascii="Century Gothic" w:hAnsi="Century Gothic" w:cs="Century Gothic"/>
          <w:b/>
          <w:kern w:val="2"/>
          <w:sz w:val="24"/>
          <w:szCs w:val="24"/>
        </w:rPr>
        <w:t xml:space="preserve"> </w:t>
      </w:r>
      <w:r w:rsidR="00335B8B" w:rsidRPr="00335B8B">
        <w:rPr>
          <w:rFonts w:ascii="Century Gothic" w:hAnsi="Century Gothic" w:cs="Century Gothic"/>
          <w:b/>
          <w:kern w:val="2"/>
          <w:sz w:val="24"/>
          <w:szCs w:val="24"/>
        </w:rPr>
        <w:t xml:space="preserve">2 bollini. </w:t>
      </w:r>
      <w:r w:rsidR="00335B8B" w:rsidRPr="00335B8B">
        <w:rPr>
          <w:rFonts w:ascii="Century Gothic" w:hAnsi="Century Gothic" w:cs="Century Gothic"/>
          <w:kern w:val="2"/>
          <w:sz w:val="24"/>
          <w:szCs w:val="24"/>
        </w:rPr>
        <w:t>T</w:t>
      </w:r>
      <w:r w:rsidR="000D3213" w:rsidRPr="000D3213">
        <w:rPr>
          <w:rFonts w:ascii="Century Gothic" w:hAnsi="Century Gothic" w:cs="Century Gothic"/>
          <w:kern w:val="2"/>
          <w:sz w:val="24"/>
          <w:szCs w:val="24"/>
        </w:rPr>
        <w:t>estimonia</w:t>
      </w:r>
      <w:r w:rsidR="00335B8B">
        <w:rPr>
          <w:rFonts w:ascii="Century Gothic" w:hAnsi="Century Gothic" w:cs="Century Gothic"/>
          <w:kern w:val="2"/>
          <w:sz w:val="24"/>
          <w:szCs w:val="24"/>
        </w:rPr>
        <w:t>no</w:t>
      </w:r>
      <w:r w:rsidR="000D3213" w:rsidRPr="000D3213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>
        <w:rPr>
          <w:rFonts w:ascii="Century Gothic" w:hAnsi="Century Gothic" w:cs="Century Gothic"/>
          <w:kern w:val="2"/>
          <w:sz w:val="24"/>
          <w:szCs w:val="24"/>
        </w:rPr>
        <w:t>la</w:t>
      </w:r>
      <w:r w:rsidR="000D3213" w:rsidRPr="000D3213">
        <w:rPr>
          <w:rFonts w:ascii="Century Gothic" w:hAnsi="Century Gothic" w:cs="Century Gothic"/>
          <w:kern w:val="2"/>
          <w:sz w:val="24"/>
          <w:szCs w:val="24"/>
        </w:rPr>
        <w:t xml:space="preserve"> consolidat</w:t>
      </w:r>
      <w:r>
        <w:rPr>
          <w:rFonts w:ascii="Century Gothic" w:hAnsi="Century Gothic" w:cs="Century Gothic"/>
          <w:kern w:val="2"/>
          <w:sz w:val="24"/>
          <w:szCs w:val="24"/>
        </w:rPr>
        <w:t>a collaborazione dell</w:t>
      </w:r>
      <w:r w:rsidR="00335B8B">
        <w:rPr>
          <w:rFonts w:ascii="Century Gothic" w:hAnsi="Century Gothic" w:cs="Century Gothic"/>
          <w:kern w:val="2"/>
          <w:sz w:val="24"/>
          <w:szCs w:val="24"/>
        </w:rPr>
        <w:t>'Azienda o</w:t>
      </w:r>
      <w:r w:rsidR="000D3213" w:rsidRPr="000D3213">
        <w:rPr>
          <w:rFonts w:ascii="Century Gothic" w:hAnsi="Century Gothic" w:cs="Century Gothic"/>
          <w:kern w:val="2"/>
          <w:sz w:val="24"/>
          <w:szCs w:val="24"/>
        </w:rPr>
        <w:t xml:space="preserve">spedaliera </w:t>
      </w:r>
      <w:r>
        <w:rPr>
          <w:rFonts w:ascii="Century Gothic" w:hAnsi="Century Gothic" w:cs="Century Gothic"/>
          <w:kern w:val="2"/>
          <w:sz w:val="24"/>
          <w:szCs w:val="24"/>
        </w:rPr>
        <w:t>con</w:t>
      </w:r>
      <w:r w:rsidR="000D3213" w:rsidRPr="000D3213">
        <w:rPr>
          <w:rFonts w:ascii="Century Gothic" w:hAnsi="Century Gothic" w:cs="Century Gothic"/>
          <w:kern w:val="2"/>
          <w:sz w:val="24"/>
          <w:szCs w:val="24"/>
        </w:rPr>
        <w:t xml:space="preserve"> il Dipartimento di Prevenzione </w:t>
      </w:r>
      <w:r w:rsidR="00EB007B">
        <w:rPr>
          <w:rFonts w:ascii="Century Gothic" w:hAnsi="Century Gothic" w:cs="Century Gothic"/>
          <w:kern w:val="2"/>
          <w:sz w:val="24"/>
          <w:szCs w:val="24"/>
        </w:rPr>
        <w:t>Ulss9 Scaligera</w:t>
      </w:r>
      <w:r w:rsidR="000D3213" w:rsidRPr="000D3213">
        <w:rPr>
          <w:rFonts w:ascii="Century Gothic" w:hAnsi="Century Gothic" w:cs="Century Gothic"/>
          <w:kern w:val="2"/>
          <w:sz w:val="24"/>
          <w:szCs w:val="24"/>
        </w:rPr>
        <w:t>, nonché la capacità della struttura di documentare e valutare l'efficacia degli interventi educativi e informativi condotti sui principali destinatari: gli operatori sanitari, i pazienti e i loro familiari.</w:t>
      </w:r>
    </w:p>
    <w:p w14:paraId="6D159A44" w14:textId="77777777" w:rsidR="000D3213" w:rsidRPr="000D3213" w:rsidRDefault="000D3213" w:rsidP="000D3213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67E59ECD" w14:textId="71206DCC" w:rsidR="00C83025" w:rsidRDefault="00C83025" w:rsidP="000D3213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C83025">
        <w:rPr>
          <w:rFonts w:ascii="Century Gothic" w:hAnsi="Century Gothic" w:cs="Century Gothic"/>
          <w:b/>
          <w:kern w:val="2"/>
          <w:sz w:val="24"/>
          <w:szCs w:val="24"/>
        </w:rPr>
        <w:t xml:space="preserve">Rete </w:t>
      </w:r>
      <w:proofErr w:type="spellStart"/>
      <w:r w:rsidRPr="00C83025">
        <w:rPr>
          <w:rFonts w:ascii="Century Gothic" w:hAnsi="Century Gothic" w:cs="Century Gothic"/>
          <w:b/>
          <w:kern w:val="2"/>
          <w:sz w:val="24"/>
          <w:szCs w:val="24"/>
        </w:rPr>
        <w:t>Ospivax</w:t>
      </w:r>
      <w:proofErr w:type="spellEnd"/>
      <w:r w:rsidRPr="00C83025">
        <w:rPr>
          <w:rFonts w:ascii="Century Gothic" w:hAnsi="Century Gothic" w:cs="Century Gothic"/>
          <w:b/>
          <w:kern w:val="2"/>
          <w:sz w:val="24"/>
          <w:szCs w:val="24"/>
        </w:rPr>
        <w:t>.</w:t>
      </w:r>
      <w:r w:rsidRPr="00C83025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proofErr w:type="spellStart"/>
      <w:r w:rsidRPr="00C83025">
        <w:rPr>
          <w:rFonts w:ascii="Century Gothic" w:hAnsi="Century Gothic" w:cs="Century Gothic"/>
          <w:kern w:val="2"/>
          <w:sz w:val="24"/>
          <w:szCs w:val="24"/>
        </w:rPr>
        <w:t>Ospivax</w:t>
      </w:r>
      <w:proofErr w:type="spellEnd"/>
      <w:r w:rsidRPr="00C83025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proofErr w:type="spellStart"/>
      <w:r w:rsidR="00EB007B">
        <w:rPr>
          <w:rFonts w:ascii="Century Gothic" w:hAnsi="Century Gothic" w:cs="Century Gothic"/>
          <w:kern w:val="2"/>
          <w:sz w:val="24"/>
          <w:szCs w:val="24"/>
        </w:rPr>
        <w:t>si</w:t>
      </w:r>
      <w:proofErr w:type="spellEnd"/>
      <w:r w:rsidR="00EB007B">
        <w:rPr>
          <w:rFonts w:ascii="Century Gothic" w:hAnsi="Century Gothic" w:cs="Century Gothic"/>
          <w:kern w:val="2"/>
          <w:sz w:val="24"/>
          <w:szCs w:val="24"/>
        </w:rPr>
        <w:t xml:space="preserve"> occupa</w:t>
      </w:r>
      <w:bookmarkStart w:id="0" w:name="_GoBack"/>
      <w:bookmarkEnd w:id="0"/>
      <w:r w:rsidRPr="00C83025">
        <w:rPr>
          <w:rFonts w:ascii="Century Gothic" w:hAnsi="Century Gothic" w:cs="Century Gothic"/>
          <w:kern w:val="2"/>
          <w:sz w:val="24"/>
          <w:szCs w:val="24"/>
        </w:rPr>
        <w:t xml:space="preserve"> di promozione vaccinale in ambito ospedaliero. Il suo obiettivo è quello di </w:t>
      </w:r>
      <w:r w:rsidR="00BE62CD">
        <w:rPr>
          <w:rFonts w:ascii="Century Gothic" w:hAnsi="Century Gothic" w:cs="Century Gothic"/>
          <w:kern w:val="2"/>
          <w:sz w:val="24"/>
          <w:szCs w:val="24"/>
        </w:rPr>
        <w:t xml:space="preserve">fornire </w:t>
      </w:r>
      <w:r w:rsidRPr="00C83025">
        <w:rPr>
          <w:rFonts w:ascii="Century Gothic" w:hAnsi="Century Gothic" w:cs="Century Gothic"/>
          <w:kern w:val="2"/>
          <w:sz w:val="24"/>
          <w:szCs w:val="24"/>
        </w:rPr>
        <w:t xml:space="preserve">informazioni, consulenze, piani vaccinali e vaccinazioni agli operatori sanitari, ai pazienti e ai loro </w:t>
      </w:r>
      <w:proofErr w:type="spellStart"/>
      <w:r w:rsidRPr="00C83025">
        <w:rPr>
          <w:rFonts w:ascii="Century Gothic" w:hAnsi="Century Gothic" w:cs="Century Gothic"/>
          <w:kern w:val="2"/>
          <w:sz w:val="24"/>
          <w:szCs w:val="24"/>
        </w:rPr>
        <w:t>caregiver</w:t>
      </w:r>
      <w:proofErr w:type="spellEnd"/>
      <w:r w:rsidRPr="00C83025">
        <w:rPr>
          <w:rFonts w:ascii="Century Gothic" w:hAnsi="Century Gothic" w:cs="Century Gothic"/>
          <w:kern w:val="2"/>
          <w:sz w:val="24"/>
          <w:szCs w:val="24"/>
        </w:rPr>
        <w:t xml:space="preserve">. Aderire al programma significa riconoscere la struttura ospedaliera non solo come luogo di cura ma anche </w:t>
      </w:r>
      <w:r w:rsidR="00335B8B">
        <w:rPr>
          <w:rFonts w:ascii="Century Gothic" w:hAnsi="Century Gothic" w:cs="Century Gothic"/>
          <w:kern w:val="2"/>
          <w:sz w:val="24"/>
          <w:szCs w:val="24"/>
        </w:rPr>
        <w:t>come luogo di prevenzione completa</w:t>
      </w:r>
      <w:r w:rsidRPr="00C83025">
        <w:rPr>
          <w:rFonts w:ascii="Century Gothic" w:hAnsi="Century Gothic" w:cs="Century Gothic"/>
          <w:kern w:val="2"/>
          <w:sz w:val="24"/>
          <w:szCs w:val="24"/>
        </w:rPr>
        <w:t>.</w:t>
      </w:r>
    </w:p>
    <w:p w14:paraId="3EC2E219" w14:textId="137A32D2" w:rsidR="00335B8B" w:rsidRDefault="00335B8B" w:rsidP="000D3213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sectPr w:rsidR="00335B8B">
      <w:headerReference w:type="default" r:id="rId8"/>
      <w:footerReference w:type="even" r:id="rId9"/>
      <w:footerReference w:type="default" r:id="rId10"/>
      <w:pgSz w:w="11906" w:h="16838"/>
      <w:pgMar w:top="1418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90FD2" w14:textId="77777777" w:rsidR="009127FE" w:rsidRDefault="009127FE">
      <w:r>
        <w:separator/>
      </w:r>
    </w:p>
  </w:endnote>
  <w:endnote w:type="continuationSeparator" w:id="0">
    <w:p w14:paraId="2E24AAB4" w14:textId="77777777" w:rsidR="009127FE" w:rsidRDefault="0091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F7687" w14:textId="0BAE0C33" w:rsidR="00713A61" w:rsidRDefault="00566947">
    <w:pPr>
      <w:pStyle w:val="Pidipagina"/>
    </w:pPr>
    <w:r>
      <w:t>Ospedale</w:t>
    </w:r>
    <w:r w:rsidR="00713A61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01CF3" w14:textId="6BA54A8B" w:rsidR="00707657" w:rsidRDefault="00556ED6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 w:rsidRPr="000B2EB4">
      <w:rPr>
        <w:rFonts w:ascii="Century Gothic" w:hAnsi="Century Gothic" w:cs="AppleSystemUIFont"/>
        <w:lang w:eastAsia="it-IT"/>
      </w:rPr>
      <w:t>AOUI Verona Notizie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br/>
      <w:t>Registrazione al Tribunale di Verona</w:t>
    </w:r>
    <w:r w:rsidR="000B2EB4">
      <w:rPr>
        <w:rFonts w:ascii="Century Gothic" w:hAnsi="Century Gothic" w:cs="AppleSystemUIFont"/>
        <w:sz w:val="17"/>
        <w:szCs w:val="17"/>
        <w:lang w:eastAsia="it-IT"/>
      </w:rPr>
      <w:t xml:space="preserve"> 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t xml:space="preserve">n° </w:t>
    </w:r>
    <w:r w:rsidR="00150CB8" w:rsidRPr="006C191D">
      <w:rPr>
        <w:rFonts w:ascii="Century Gothic" w:hAnsi="Century Gothic" w:cs="AppleSystemUIFont"/>
        <w:sz w:val="17"/>
        <w:szCs w:val="17"/>
        <w:lang w:eastAsia="it-IT"/>
      </w:rPr>
      <w:t>2222 del 23/10/2025</w:t>
    </w:r>
    <w:r w:rsidR="000B2EB4">
      <w:rPr>
        <w:rFonts w:ascii="Century Gothic" w:hAnsi="Century Gothic" w:cs="AppleSystemUIFont"/>
        <w:sz w:val="17"/>
        <w:szCs w:val="17"/>
        <w:lang w:eastAsia="it-IT"/>
      </w:rPr>
      <w:br/>
    </w:r>
    <w:r>
      <w:rPr>
        <w:rFonts w:ascii="Century Gothic" w:hAnsi="Century Gothic" w:cs="Century Gothic"/>
        <w:sz w:val="17"/>
        <w:szCs w:val="17"/>
      </w:rPr>
      <w:br/>
    </w:r>
    <w:r w:rsidR="00707657">
      <w:rPr>
        <w:rFonts w:ascii="Century Gothic" w:hAnsi="Century Gothic" w:cs="Century Gothic"/>
        <w:sz w:val="17"/>
        <w:szCs w:val="17"/>
      </w:rPr>
      <w:t>Sede Legale: P</w:t>
    </w:r>
    <w:r w:rsidR="00713DD1">
      <w:rPr>
        <w:rFonts w:ascii="Century Gothic" w:hAnsi="Century Gothic" w:cs="Century Gothic"/>
        <w:sz w:val="17"/>
        <w:szCs w:val="17"/>
      </w:rPr>
      <w:t>iazzale</w:t>
    </w:r>
    <w:r w:rsidR="00707657">
      <w:rPr>
        <w:rFonts w:ascii="Century Gothic" w:hAnsi="Century Gothic" w:cs="Century Gothic"/>
        <w:sz w:val="17"/>
        <w:szCs w:val="17"/>
      </w:rPr>
      <w:t xml:space="preserve"> A. Stefani, 1 – 37126 Verona</w:t>
    </w:r>
  </w:p>
  <w:p w14:paraId="2053420A" w14:textId="77777777" w:rsidR="00707657" w:rsidRDefault="00707657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>
      <w:rPr>
        <w:rFonts w:ascii="Century Gothic" w:hAnsi="Century Gothic" w:cs="Century Gothic"/>
        <w:sz w:val="17"/>
        <w:szCs w:val="17"/>
      </w:rPr>
      <w:t>Tel. 045/812 1293 - 045/812 2206 - C.F. e P.IVA 03901420236</w:t>
    </w:r>
  </w:p>
  <w:p w14:paraId="3519301B" w14:textId="77777777" w:rsidR="00707657" w:rsidRDefault="009127FE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  <w:rPr>
        <w:sz w:val="16"/>
        <w:szCs w:val="16"/>
      </w:rPr>
    </w:pPr>
    <w:hyperlink r:id="rId1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www.aovr.veneto.it</w:t>
      </w:r>
    </w:hyperlink>
    <w:r w:rsidR="00707657">
      <w:rPr>
        <w:rFonts w:ascii="Century Gothic" w:hAnsi="Century Gothic" w:cs="Century Gothic"/>
        <w:sz w:val="17"/>
        <w:szCs w:val="17"/>
      </w:rPr>
      <w:t xml:space="preserve">  -  e-mail: </w:t>
    </w:r>
    <w:hyperlink r:id="rId2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ufficio.stampa@aovr.veneto.it</w:t>
      </w:r>
    </w:hyperlink>
  </w:p>
  <w:p w14:paraId="225757AC" w14:textId="563D02AC" w:rsidR="00707657" w:rsidRDefault="00707657">
    <w:pPr>
      <w:pStyle w:val="Pidipagina"/>
      <w:tabs>
        <w:tab w:val="clear" w:pos="4819"/>
        <w:tab w:val="clear" w:pos="9638"/>
      </w:tabs>
      <w:spacing w:before="40" w:line="260" w:lineRule="exact"/>
      <w:jc w:val="center"/>
    </w:pPr>
    <w:r>
      <w:rPr>
        <w:sz w:val="16"/>
        <w:szCs w:val="16"/>
      </w:rPr>
      <w:t xml:space="preserve">- </w:t>
    </w:r>
    <w:r>
      <w:rPr>
        <w:rStyle w:val="Numeropagina"/>
        <w:sz w:val="16"/>
        <w:szCs w:val="16"/>
      </w:rPr>
      <w:fldChar w:fldCharType="begin"/>
    </w:r>
    <w:r>
      <w:rPr>
        <w:rStyle w:val="Numeropagina"/>
        <w:sz w:val="16"/>
        <w:szCs w:val="16"/>
      </w:rPr>
      <w:instrText xml:space="preserve"> PAGE </w:instrText>
    </w:r>
    <w:r>
      <w:rPr>
        <w:rStyle w:val="Numeropagina"/>
        <w:sz w:val="16"/>
        <w:szCs w:val="16"/>
      </w:rPr>
      <w:fldChar w:fldCharType="separate"/>
    </w:r>
    <w:r w:rsidR="005C0187">
      <w:rPr>
        <w:rStyle w:val="Numeropagina"/>
        <w:noProof/>
        <w:sz w:val="16"/>
        <w:szCs w:val="16"/>
      </w:rPr>
      <w:t>1</w:t>
    </w:r>
    <w:r>
      <w:rPr>
        <w:rStyle w:val="Numeropagina"/>
        <w:sz w:val="16"/>
        <w:szCs w:val="16"/>
      </w:rPr>
      <w:fldChar w:fldCharType="end"/>
    </w:r>
    <w:r>
      <w:rPr>
        <w:rStyle w:val="Numeropagina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9D932" w14:textId="77777777" w:rsidR="009127FE" w:rsidRDefault="009127FE">
      <w:r>
        <w:separator/>
      </w:r>
    </w:p>
  </w:footnote>
  <w:footnote w:type="continuationSeparator" w:id="0">
    <w:p w14:paraId="77EB3E99" w14:textId="77777777" w:rsidR="009127FE" w:rsidRDefault="00912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2F19C" w14:textId="34309879" w:rsidR="00BA5023" w:rsidRDefault="00BA5023" w:rsidP="00BA5023">
    <w:pPr>
      <w:pStyle w:val="Intestazione"/>
      <w:tabs>
        <w:tab w:val="clear" w:pos="4819"/>
        <w:tab w:val="clear" w:pos="9638"/>
      </w:tabs>
      <w:spacing w:before="40"/>
      <w:jc w:val="center"/>
    </w:pPr>
    <w:r>
      <w:rPr>
        <w:noProof/>
        <w:lang w:eastAsia="it-IT"/>
      </w:rPr>
      <w:drawing>
        <wp:anchor distT="0" distB="0" distL="114935" distR="114935" simplePos="0" relativeHeight="251660288" behindDoc="0" locked="0" layoutInCell="1" allowOverlap="1" wp14:anchorId="7540E142" wp14:editId="6FBED2CB">
          <wp:simplePos x="0" y="0"/>
          <wp:positionH relativeFrom="column">
            <wp:posOffset>229870</wp:posOffset>
          </wp:positionH>
          <wp:positionV relativeFrom="paragraph">
            <wp:posOffset>-12517</wp:posOffset>
          </wp:positionV>
          <wp:extent cx="629920" cy="608782"/>
          <wp:effectExtent l="0" t="0" r="5080" b="1270"/>
          <wp:wrapNone/>
          <wp:docPr id="1" name="Oggetto 1" descr="Logo Ospedale Santa Casa di Misericordia in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ggetto 1" descr="Logo Ospedale Santa Casa di Misericordia in Verona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59" t="-29" r="-26" b="7470"/>
                  <a:stretch>
                    <a:fillRect/>
                  </a:stretch>
                </pic:blipFill>
                <pic:spPr bwMode="auto">
                  <a:xfrm>
                    <a:off x="0" y="0"/>
                    <a:ext cx="632507" cy="611282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935" distR="114935" simplePos="0" relativeHeight="251659264" behindDoc="0" locked="0" layoutInCell="1" allowOverlap="1" wp14:anchorId="50383CAB" wp14:editId="15CF4DF9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4675" cy="574675"/>
          <wp:effectExtent l="0" t="0" r="0" b="0"/>
          <wp:wrapNone/>
          <wp:docPr id="2" name="Immagine 1" descr="Logo Università degli Studi di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Logo Università degli Studi di Verona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" t="-11" r="-11" b="-11"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574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6"/>
        <w:szCs w:val="26"/>
      </w:rPr>
      <w:t>AZIENDA OSPEDALIERA UNIVERSITARIA INTEGRATA</w:t>
    </w:r>
  </w:p>
  <w:p w14:paraId="07ABD8D3" w14:textId="7734EBE9" w:rsidR="00BA5023" w:rsidRDefault="00BA5023" w:rsidP="00BA5023">
    <w:pPr>
      <w:pStyle w:val="Intestazione"/>
      <w:tabs>
        <w:tab w:val="clear" w:pos="4819"/>
        <w:tab w:val="clear" w:pos="9638"/>
      </w:tabs>
      <w:spacing w:before="20" w:after="40"/>
      <w:jc w:val="center"/>
    </w:pPr>
    <w:r>
      <w:rPr>
        <w:sz w:val="26"/>
        <w:szCs w:val="26"/>
      </w:rPr>
      <w:t>VERONA</w:t>
    </w:r>
  </w:p>
  <w:p w14:paraId="66A9C063" w14:textId="037D80D1" w:rsidR="00BA5023" w:rsidRDefault="00BA5023" w:rsidP="00BA5023">
    <w:pPr>
      <w:pStyle w:val="Intestazione"/>
      <w:tabs>
        <w:tab w:val="clear" w:pos="4819"/>
        <w:tab w:val="clear" w:pos="9638"/>
      </w:tabs>
      <w:spacing w:before="40" w:after="40"/>
      <w:jc w:val="center"/>
    </w:pPr>
    <w:r>
      <w:t>(D.</w:t>
    </w:r>
    <w:r w:rsidR="00E32BA5">
      <w:t xml:space="preserve"> </w:t>
    </w:r>
    <w:r>
      <w:t>Lgs. n. 517/1999 - Art. 3 L.R. Veneto n. 18/2009)</w:t>
    </w:r>
  </w:p>
  <w:tbl>
    <w:tblPr>
      <w:tblW w:w="9778" w:type="dxa"/>
      <w:jc w:val="center"/>
      <w:tblLayout w:type="fixed"/>
      <w:tblLook w:val="0000" w:firstRow="0" w:lastRow="0" w:firstColumn="0" w:lastColumn="0" w:noHBand="0" w:noVBand="0"/>
    </w:tblPr>
    <w:tblGrid>
      <w:gridCol w:w="9778"/>
    </w:tblGrid>
    <w:tr w:rsidR="00BA5023" w14:paraId="3F3BD800" w14:textId="77777777" w:rsidTr="00131B5A">
      <w:trPr>
        <w:jc w:val="center"/>
      </w:trPr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14:paraId="1946767A" w14:textId="6BF3AB32" w:rsidR="00BA5023" w:rsidRDefault="00BA5023" w:rsidP="00BA5023">
          <w:pPr>
            <w:pStyle w:val="Intestazione"/>
            <w:tabs>
              <w:tab w:val="clear" w:pos="4819"/>
              <w:tab w:val="clear" w:pos="9638"/>
            </w:tabs>
            <w:spacing w:before="60" w:after="60"/>
            <w:jc w:val="center"/>
          </w:pPr>
          <w:r>
            <w:rPr>
              <w:rFonts w:ascii="Century Gothic" w:hAnsi="Century Gothic" w:cs="Century Gothic"/>
              <w:b/>
            </w:rPr>
            <w:t>Ufficio Comunicazione Esterna e Stampa</w:t>
          </w:r>
        </w:p>
      </w:tc>
    </w:tr>
  </w:tbl>
  <w:p w14:paraId="7B7F3CFA" w14:textId="77777777" w:rsidR="00E22C6C" w:rsidRPr="00713A61" w:rsidRDefault="00E22C6C" w:rsidP="00E22C6C">
    <w:pPr>
      <w:pStyle w:val="Intestazione"/>
      <w:tabs>
        <w:tab w:val="clear" w:pos="4819"/>
        <w:tab w:val="clear" w:pos="9638"/>
      </w:tabs>
      <w:spacing w:before="60" w:after="60"/>
      <w:rPr>
        <w:rFonts w:ascii="Century Gothic" w:hAnsi="Century Gothic" w:cs="Century Gothic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2AA"/>
    <w:multiLevelType w:val="hybridMultilevel"/>
    <w:tmpl w:val="2AFC6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3AF"/>
    <w:rsid w:val="00005E90"/>
    <w:rsid w:val="000168B2"/>
    <w:rsid w:val="00016F15"/>
    <w:rsid w:val="000337FB"/>
    <w:rsid w:val="000446CC"/>
    <w:rsid w:val="00044B43"/>
    <w:rsid w:val="00044DDB"/>
    <w:rsid w:val="00052B8C"/>
    <w:rsid w:val="000660BF"/>
    <w:rsid w:val="00067F6E"/>
    <w:rsid w:val="00071B73"/>
    <w:rsid w:val="00076CA5"/>
    <w:rsid w:val="000819D0"/>
    <w:rsid w:val="000972EB"/>
    <w:rsid w:val="000A5B85"/>
    <w:rsid w:val="000B2E1D"/>
    <w:rsid w:val="000B2EB4"/>
    <w:rsid w:val="000D1844"/>
    <w:rsid w:val="000D19DE"/>
    <w:rsid w:val="000D3213"/>
    <w:rsid w:val="000F4393"/>
    <w:rsid w:val="000F5FA6"/>
    <w:rsid w:val="000F75FE"/>
    <w:rsid w:val="001074C9"/>
    <w:rsid w:val="00107F96"/>
    <w:rsid w:val="001155FF"/>
    <w:rsid w:val="0012657B"/>
    <w:rsid w:val="00126DB0"/>
    <w:rsid w:val="00131701"/>
    <w:rsid w:val="00131B5A"/>
    <w:rsid w:val="00135077"/>
    <w:rsid w:val="00142FEC"/>
    <w:rsid w:val="00150CB8"/>
    <w:rsid w:val="001539EE"/>
    <w:rsid w:val="00154960"/>
    <w:rsid w:val="00163EF3"/>
    <w:rsid w:val="00171491"/>
    <w:rsid w:val="00175E76"/>
    <w:rsid w:val="00186FDF"/>
    <w:rsid w:val="00195263"/>
    <w:rsid w:val="001A34F6"/>
    <w:rsid w:val="001A7856"/>
    <w:rsid w:val="001B222B"/>
    <w:rsid w:val="001B3A4C"/>
    <w:rsid w:val="001C0E3D"/>
    <w:rsid w:val="001C1E8B"/>
    <w:rsid w:val="001C4E07"/>
    <w:rsid w:val="001C602D"/>
    <w:rsid w:val="001D6619"/>
    <w:rsid w:val="001E6C09"/>
    <w:rsid w:val="001E6E94"/>
    <w:rsid w:val="002035AF"/>
    <w:rsid w:val="00211E79"/>
    <w:rsid w:val="0021265E"/>
    <w:rsid w:val="00213697"/>
    <w:rsid w:val="00220E80"/>
    <w:rsid w:val="00232800"/>
    <w:rsid w:val="00251022"/>
    <w:rsid w:val="002525C2"/>
    <w:rsid w:val="00256D92"/>
    <w:rsid w:val="0026507D"/>
    <w:rsid w:val="002657E0"/>
    <w:rsid w:val="00272800"/>
    <w:rsid w:val="00281D76"/>
    <w:rsid w:val="00291148"/>
    <w:rsid w:val="002955DF"/>
    <w:rsid w:val="002A6D44"/>
    <w:rsid w:val="002A76EF"/>
    <w:rsid w:val="002B0FD3"/>
    <w:rsid w:val="002B5517"/>
    <w:rsid w:val="002C439C"/>
    <w:rsid w:val="002C531E"/>
    <w:rsid w:val="002D1BC7"/>
    <w:rsid w:val="002D5DFA"/>
    <w:rsid w:val="002E03E2"/>
    <w:rsid w:val="002E09BB"/>
    <w:rsid w:val="002E1AC4"/>
    <w:rsid w:val="002E309A"/>
    <w:rsid w:val="00300BA8"/>
    <w:rsid w:val="00304E1B"/>
    <w:rsid w:val="00322772"/>
    <w:rsid w:val="00326A41"/>
    <w:rsid w:val="00330B0F"/>
    <w:rsid w:val="00334395"/>
    <w:rsid w:val="00334DBD"/>
    <w:rsid w:val="00335B8B"/>
    <w:rsid w:val="0034525B"/>
    <w:rsid w:val="003578DD"/>
    <w:rsid w:val="00364CE1"/>
    <w:rsid w:val="003656B7"/>
    <w:rsid w:val="0036769C"/>
    <w:rsid w:val="00380F37"/>
    <w:rsid w:val="00385F98"/>
    <w:rsid w:val="003878DA"/>
    <w:rsid w:val="00387F33"/>
    <w:rsid w:val="0039096F"/>
    <w:rsid w:val="00391F75"/>
    <w:rsid w:val="003949E3"/>
    <w:rsid w:val="003A03EE"/>
    <w:rsid w:val="003A0AA8"/>
    <w:rsid w:val="003A357D"/>
    <w:rsid w:val="003A4661"/>
    <w:rsid w:val="003B17E5"/>
    <w:rsid w:val="003C5DF5"/>
    <w:rsid w:val="003C7B4E"/>
    <w:rsid w:val="003D19E7"/>
    <w:rsid w:val="003E7C18"/>
    <w:rsid w:val="003E7CD4"/>
    <w:rsid w:val="003F4AC0"/>
    <w:rsid w:val="003F4BD5"/>
    <w:rsid w:val="003F7BAD"/>
    <w:rsid w:val="00403BFE"/>
    <w:rsid w:val="00406270"/>
    <w:rsid w:val="00411640"/>
    <w:rsid w:val="004258AA"/>
    <w:rsid w:val="00426A95"/>
    <w:rsid w:val="004339E2"/>
    <w:rsid w:val="00434B3E"/>
    <w:rsid w:val="00435984"/>
    <w:rsid w:val="00435D36"/>
    <w:rsid w:val="004477FF"/>
    <w:rsid w:val="00447C91"/>
    <w:rsid w:val="0045330F"/>
    <w:rsid w:val="004607E9"/>
    <w:rsid w:val="004642C6"/>
    <w:rsid w:val="00467D83"/>
    <w:rsid w:val="00470CA4"/>
    <w:rsid w:val="00471005"/>
    <w:rsid w:val="0047167A"/>
    <w:rsid w:val="00472792"/>
    <w:rsid w:val="00472A5B"/>
    <w:rsid w:val="00473C29"/>
    <w:rsid w:val="00476FB4"/>
    <w:rsid w:val="0048350B"/>
    <w:rsid w:val="00492133"/>
    <w:rsid w:val="00495F87"/>
    <w:rsid w:val="004962E5"/>
    <w:rsid w:val="004A0398"/>
    <w:rsid w:val="004C3357"/>
    <w:rsid w:val="004E54B1"/>
    <w:rsid w:val="004F54EB"/>
    <w:rsid w:val="00500082"/>
    <w:rsid w:val="005014B8"/>
    <w:rsid w:val="00502945"/>
    <w:rsid w:val="00510E3E"/>
    <w:rsid w:val="0051496B"/>
    <w:rsid w:val="0052520E"/>
    <w:rsid w:val="00531503"/>
    <w:rsid w:val="00534F98"/>
    <w:rsid w:val="00535E97"/>
    <w:rsid w:val="00541E00"/>
    <w:rsid w:val="00542020"/>
    <w:rsid w:val="00553B6F"/>
    <w:rsid w:val="005557B7"/>
    <w:rsid w:val="00556ED6"/>
    <w:rsid w:val="00561232"/>
    <w:rsid w:val="00566947"/>
    <w:rsid w:val="0057595C"/>
    <w:rsid w:val="005778AA"/>
    <w:rsid w:val="00590417"/>
    <w:rsid w:val="00595025"/>
    <w:rsid w:val="005A08CF"/>
    <w:rsid w:val="005A1D34"/>
    <w:rsid w:val="005C0187"/>
    <w:rsid w:val="005C25DD"/>
    <w:rsid w:val="005C6023"/>
    <w:rsid w:val="005E3FFF"/>
    <w:rsid w:val="005E4D16"/>
    <w:rsid w:val="005F3128"/>
    <w:rsid w:val="005F5F0F"/>
    <w:rsid w:val="0060241B"/>
    <w:rsid w:val="00603F95"/>
    <w:rsid w:val="00606DC7"/>
    <w:rsid w:val="00612389"/>
    <w:rsid w:val="0061584F"/>
    <w:rsid w:val="00620404"/>
    <w:rsid w:val="006213F7"/>
    <w:rsid w:val="00626CD5"/>
    <w:rsid w:val="006270B3"/>
    <w:rsid w:val="006271B4"/>
    <w:rsid w:val="00644AEC"/>
    <w:rsid w:val="006467E4"/>
    <w:rsid w:val="00650510"/>
    <w:rsid w:val="00655D4D"/>
    <w:rsid w:val="00661363"/>
    <w:rsid w:val="00665EC3"/>
    <w:rsid w:val="00672293"/>
    <w:rsid w:val="00674BC5"/>
    <w:rsid w:val="006837B6"/>
    <w:rsid w:val="00694E7C"/>
    <w:rsid w:val="00696005"/>
    <w:rsid w:val="006A0F88"/>
    <w:rsid w:val="006A21A2"/>
    <w:rsid w:val="006B16A8"/>
    <w:rsid w:val="006B1D75"/>
    <w:rsid w:val="006B1F1C"/>
    <w:rsid w:val="006B3F2B"/>
    <w:rsid w:val="006B483F"/>
    <w:rsid w:val="006B63A7"/>
    <w:rsid w:val="006C191D"/>
    <w:rsid w:val="006C3A76"/>
    <w:rsid w:val="006C5801"/>
    <w:rsid w:val="006C5A3D"/>
    <w:rsid w:val="006D0750"/>
    <w:rsid w:val="006D7F31"/>
    <w:rsid w:val="006E2173"/>
    <w:rsid w:val="006F297B"/>
    <w:rsid w:val="006F493E"/>
    <w:rsid w:val="00700B07"/>
    <w:rsid w:val="0070190E"/>
    <w:rsid w:val="00701E98"/>
    <w:rsid w:val="0070381B"/>
    <w:rsid w:val="00703D50"/>
    <w:rsid w:val="00707657"/>
    <w:rsid w:val="007131A7"/>
    <w:rsid w:val="00713A61"/>
    <w:rsid w:val="00713DD1"/>
    <w:rsid w:val="00722B4D"/>
    <w:rsid w:val="00722C0B"/>
    <w:rsid w:val="00726A76"/>
    <w:rsid w:val="007316D7"/>
    <w:rsid w:val="00731C76"/>
    <w:rsid w:val="00732B7F"/>
    <w:rsid w:val="00734DF2"/>
    <w:rsid w:val="00736EE7"/>
    <w:rsid w:val="00741D85"/>
    <w:rsid w:val="00743288"/>
    <w:rsid w:val="00744627"/>
    <w:rsid w:val="00763FCC"/>
    <w:rsid w:val="00776148"/>
    <w:rsid w:val="00783AB7"/>
    <w:rsid w:val="007A2E1C"/>
    <w:rsid w:val="007B0A79"/>
    <w:rsid w:val="007B4F28"/>
    <w:rsid w:val="007B545E"/>
    <w:rsid w:val="007D1651"/>
    <w:rsid w:val="007D1C63"/>
    <w:rsid w:val="007D2F89"/>
    <w:rsid w:val="007D36BA"/>
    <w:rsid w:val="007D4E55"/>
    <w:rsid w:val="007E1D87"/>
    <w:rsid w:val="007E342D"/>
    <w:rsid w:val="007E5444"/>
    <w:rsid w:val="007F318B"/>
    <w:rsid w:val="007F6F78"/>
    <w:rsid w:val="007F70C6"/>
    <w:rsid w:val="0080618A"/>
    <w:rsid w:val="00811322"/>
    <w:rsid w:val="0081167A"/>
    <w:rsid w:val="00816DE9"/>
    <w:rsid w:val="00821C9B"/>
    <w:rsid w:val="0082737E"/>
    <w:rsid w:val="0082778A"/>
    <w:rsid w:val="00830092"/>
    <w:rsid w:val="00832A0A"/>
    <w:rsid w:val="008333A8"/>
    <w:rsid w:val="00840A2E"/>
    <w:rsid w:val="008430AC"/>
    <w:rsid w:val="00843F71"/>
    <w:rsid w:val="00844796"/>
    <w:rsid w:val="008521E4"/>
    <w:rsid w:val="00857602"/>
    <w:rsid w:val="00861987"/>
    <w:rsid w:val="0086411B"/>
    <w:rsid w:val="00864AF0"/>
    <w:rsid w:val="00875E36"/>
    <w:rsid w:val="008806E4"/>
    <w:rsid w:val="00880F98"/>
    <w:rsid w:val="00883AA0"/>
    <w:rsid w:val="00894F8F"/>
    <w:rsid w:val="00896BFB"/>
    <w:rsid w:val="008A1F74"/>
    <w:rsid w:val="008B3D18"/>
    <w:rsid w:val="008C5476"/>
    <w:rsid w:val="008D1E1E"/>
    <w:rsid w:val="008F0A38"/>
    <w:rsid w:val="008F0A83"/>
    <w:rsid w:val="008F3850"/>
    <w:rsid w:val="008F5CE8"/>
    <w:rsid w:val="008F62E9"/>
    <w:rsid w:val="00904ED4"/>
    <w:rsid w:val="00910F3B"/>
    <w:rsid w:val="009119B9"/>
    <w:rsid w:val="009127FE"/>
    <w:rsid w:val="00914144"/>
    <w:rsid w:val="009160E3"/>
    <w:rsid w:val="00917B21"/>
    <w:rsid w:val="00917CA3"/>
    <w:rsid w:val="00922B6E"/>
    <w:rsid w:val="00925F41"/>
    <w:rsid w:val="00926B36"/>
    <w:rsid w:val="00931781"/>
    <w:rsid w:val="00935648"/>
    <w:rsid w:val="00941567"/>
    <w:rsid w:val="00945CFD"/>
    <w:rsid w:val="009521EE"/>
    <w:rsid w:val="00954825"/>
    <w:rsid w:val="009575E1"/>
    <w:rsid w:val="0096197D"/>
    <w:rsid w:val="009776B7"/>
    <w:rsid w:val="009824CE"/>
    <w:rsid w:val="00982744"/>
    <w:rsid w:val="009A1E67"/>
    <w:rsid w:val="009A65F4"/>
    <w:rsid w:val="009B19B7"/>
    <w:rsid w:val="009B484E"/>
    <w:rsid w:val="009B4944"/>
    <w:rsid w:val="009B6A29"/>
    <w:rsid w:val="009C4547"/>
    <w:rsid w:val="009C55E6"/>
    <w:rsid w:val="009D099A"/>
    <w:rsid w:val="009D64F6"/>
    <w:rsid w:val="009D703D"/>
    <w:rsid w:val="009E6E09"/>
    <w:rsid w:val="009E7E75"/>
    <w:rsid w:val="009F1CD4"/>
    <w:rsid w:val="009F4E72"/>
    <w:rsid w:val="00A029FE"/>
    <w:rsid w:val="00A03439"/>
    <w:rsid w:val="00A03AFD"/>
    <w:rsid w:val="00A16781"/>
    <w:rsid w:val="00A26749"/>
    <w:rsid w:val="00A3288F"/>
    <w:rsid w:val="00A345D2"/>
    <w:rsid w:val="00A45471"/>
    <w:rsid w:val="00A472C6"/>
    <w:rsid w:val="00A5491E"/>
    <w:rsid w:val="00A6565B"/>
    <w:rsid w:val="00A6626D"/>
    <w:rsid w:val="00A6664E"/>
    <w:rsid w:val="00A66BC4"/>
    <w:rsid w:val="00A71D21"/>
    <w:rsid w:val="00A72ED0"/>
    <w:rsid w:val="00A817B3"/>
    <w:rsid w:val="00A94E9F"/>
    <w:rsid w:val="00AA5E4C"/>
    <w:rsid w:val="00AB1382"/>
    <w:rsid w:val="00AB3C51"/>
    <w:rsid w:val="00AC1A26"/>
    <w:rsid w:val="00AC21DD"/>
    <w:rsid w:val="00AC7CB2"/>
    <w:rsid w:val="00AD06B0"/>
    <w:rsid w:val="00AD0FCD"/>
    <w:rsid w:val="00AE0406"/>
    <w:rsid w:val="00AE216D"/>
    <w:rsid w:val="00AE7CD4"/>
    <w:rsid w:val="00AF32CF"/>
    <w:rsid w:val="00B14F5A"/>
    <w:rsid w:val="00B15A3D"/>
    <w:rsid w:val="00B20C9A"/>
    <w:rsid w:val="00B2468F"/>
    <w:rsid w:val="00B30658"/>
    <w:rsid w:val="00B31A7C"/>
    <w:rsid w:val="00B6215F"/>
    <w:rsid w:val="00B6242F"/>
    <w:rsid w:val="00B64EE7"/>
    <w:rsid w:val="00B65E1E"/>
    <w:rsid w:val="00B66B71"/>
    <w:rsid w:val="00B66F65"/>
    <w:rsid w:val="00B73BCF"/>
    <w:rsid w:val="00B8523C"/>
    <w:rsid w:val="00B85C8C"/>
    <w:rsid w:val="00B901A1"/>
    <w:rsid w:val="00B912CA"/>
    <w:rsid w:val="00B949FB"/>
    <w:rsid w:val="00BA5023"/>
    <w:rsid w:val="00BA71D6"/>
    <w:rsid w:val="00BB6917"/>
    <w:rsid w:val="00BC0081"/>
    <w:rsid w:val="00BC4B05"/>
    <w:rsid w:val="00BC550C"/>
    <w:rsid w:val="00BC6A91"/>
    <w:rsid w:val="00BC76ED"/>
    <w:rsid w:val="00BD2A6E"/>
    <w:rsid w:val="00BE0706"/>
    <w:rsid w:val="00BE2B97"/>
    <w:rsid w:val="00BE58AE"/>
    <w:rsid w:val="00BE62CD"/>
    <w:rsid w:val="00BE6B57"/>
    <w:rsid w:val="00BF0FF9"/>
    <w:rsid w:val="00BF2B6C"/>
    <w:rsid w:val="00C05A0C"/>
    <w:rsid w:val="00C22A90"/>
    <w:rsid w:val="00C349CD"/>
    <w:rsid w:val="00C43D27"/>
    <w:rsid w:val="00C81136"/>
    <w:rsid w:val="00C83025"/>
    <w:rsid w:val="00C92FC6"/>
    <w:rsid w:val="00C930D5"/>
    <w:rsid w:val="00CA31E8"/>
    <w:rsid w:val="00CA6F49"/>
    <w:rsid w:val="00CC09D0"/>
    <w:rsid w:val="00CF1EB2"/>
    <w:rsid w:val="00CF41B1"/>
    <w:rsid w:val="00CF67E4"/>
    <w:rsid w:val="00D02802"/>
    <w:rsid w:val="00D049C0"/>
    <w:rsid w:val="00D05C74"/>
    <w:rsid w:val="00D12011"/>
    <w:rsid w:val="00D15BB2"/>
    <w:rsid w:val="00D23B55"/>
    <w:rsid w:val="00D27D2B"/>
    <w:rsid w:val="00D46C30"/>
    <w:rsid w:val="00D47BC5"/>
    <w:rsid w:val="00D75A84"/>
    <w:rsid w:val="00D817E7"/>
    <w:rsid w:val="00D84103"/>
    <w:rsid w:val="00D86E7E"/>
    <w:rsid w:val="00D90207"/>
    <w:rsid w:val="00D9214F"/>
    <w:rsid w:val="00D935EF"/>
    <w:rsid w:val="00DC449B"/>
    <w:rsid w:val="00DC5946"/>
    <w:rsid w:val="00DC73A4"/>
    <w:rsid w:val="00DC7DC5"/>
    <w:rsid w:val="00DD4224"/>
    <w:rsid w:val="00DD63AF"/>
    <w:rsid w:val="00DD739D"/>
    <w:rsid w:val="00DE14DF"/>
    <w:rsid w:val="00DE70E0"/>
    <w:rsid w:val="00E02815"/>
    <w:rsid w:val="00E03611"/>
    <w:rsid w:val="00E1135B"/>
    <w:rsid w:val="00E12EBE"/>
    <w:rsid w:val="00E12ECD"/>
    <w:rsid w:val="00E214BC"/>
    <w:rsid w:val="00E22C6C"/>
    <w:rsid w:val="00E24D52"/>
    <w:rsid w:val="00E254A1"/>
    <w:rsid w:val="00E25CB6"/>
    <w:rsid w:val="00E307A7"/>
    <w:rsid w:val="00E32BA5"/>
    <w:rsid w:val="00E40956"/>
    <w:rsid w:val="00E40A0C"/>
    <w:rsid w:val="00E45F1F"/>
    <w:rsid w:val="00E506D3"/>
    <w:rsid w:val="00E51078"/>
    <w:rsid w:val="00E53464"/>
    <w:rsid w:val="00E54BD9"/>
    <w:rsid w:val="00E57256"/>
    <w:rsid w:val="00E7016A"/>
    <w:rsid w:val="00E713AE"/>
    <w:rsid w:val="00E72687"/>
    <w:rsid w:val="00E80FB8"/>
    <w:rsid w:val="00E823EC"/>
    <w:rsid w:val="00E84420"/>
    <w:rsid w:val="00E96F6B"/>
    <w:rsid w:val="00EA34CA"/>
    <w:rsid w:val="00EA3680"/>
    <w:rsid w:val="00EA36AA"/>
    <w:rsid w:val="00EB007B"/>
    <w:rsid w:val="00EB2F96"/>
    <w:rsid w:val="00EC69E8"/>
    <w:rsid w:val="00EC72B1"/>
    <w:rsid w:val="00EC7F78"/>
    <w:rsid w:val="00EE7A9F"/>
    <w:rsid w:val="00EF0255"/>
    <w:rsid w:val="00EF5441"/>
    <w:rsid w:val="00F00774"/>
    <w:rsid w:val="00F16446"/>
    <w:rsid w:val="00F259C9"/>
    <w:rsid w:val="00F30597"/>
    <w:rsid w:val="00F30F1B"/>
    <w:rsid w:val="00F3661F"/>
    <w:rsid w:val="00F3670F"/>
    <w:rsid w:val="00F4463F"/>
    <w:rsid w:val="00F54E47"/>
    <w:rsid w:val="00F55326"/>
    <w:rsid w:val="00F750B0"/>
    <w:rsid w:val="00F75ED1"/>
    <w:rsid w:val="00F80C10"/>
    <w:rsid w:val="00F810D1"/>
    <w:rsid w:val="00F92889"/>
    <w:rsid w:val="00F93BF3"/>
    <w:rsid w:val="00F94114"/>
    <w:rsid w:val="00FA0225"/>
    <w:rsid w:val="00FA322B"/>
    <w:rsid w:val="00FA530D"/>
    <w:rsid w:val="00FB6122"/>
    <w:rsid w:val="00FC27A8"/>
    <w:rsid w:val="00FC438A"/>
    <w:rsid w:val="00FF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93A3D4"/>
  <w15:chartTrackingRefBased/>
  <w15:docId w15:val="{5708FD95-4067-D645-9383-81198AA5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Menzionenonrisolta1">
    <w:name w:val="Menzione non risolta1"/>
    <w:rPr>
      <w:color w:val="605E5C"/>
      <w:shd w:val="clear" w:color="auto" w:fill="E1DFDD"/>
    </w:rPr>
  </w:style>
  <w:style w:type="character" w:customStyle="1" w:styleId="TitoloCarattere">
    <w:name w:val="Titolo Carattere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SottotitoloCarattere">
    <w:name w:val="Sottotitolo Carattere"/>
    <w:rPr>
      <w:rFonts w:ascii="Calibri Light" w:eastAsia="Times New Roman" w:hAnsi="Calibri Light" w:cs="Times New Roman"/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Titolo1">
    <w:name w:val="Titolo1"/>
    <w:basedOn w:val="Normale"/>
    <w:next w:val="Normale"/>
    <w:pPr>
      <w:spacing w:before="240" w:after="60"/>
      <w:jc w:val="center"/>
    </w:pPr>
    <w:rPr>
      <w:rFonts w:ascii="Calibri Light" w:hAnsi="Calibri Light"/>
      <w:b/>
      <w:bCs/>
      <w:kern w:val="2"/>
      <w:sz w:val="32"/>
      <w:szCs w:val="3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pPr>
      <w:spacing w:before="100" w:after="100"/>
    </w:pPr>
    <w:rPr>
      <w:rFonts w:eastAsia="MS Mincho"/>
      <w:kern w:val="2"/>
      <w:sz w:val="24"/>
      <w:szCs w:val="24"/>
      <w:lang w:eastAsia="ja-JP"/>
    </w:rPr>
  </w:style>
  <w:style w:type="paragraph" w:styleId="Sottotitolo">
    <w:name w:val="Subtitle"/>
    <w:basedOn w:val="Normale"/>
    <w:next w:val="Normale"/>
    <w:qFormat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387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71491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7D4E55"/>
    <w:rPr>
      <w:color w:val="96607D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28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288F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3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0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9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4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8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0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7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7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6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3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1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fficio.stampa@aovr.veneto.it" TargetMode="External"/><Relationship Id="rId1" Type="http://schemas.openxmlformats.org/officeDocument/2006/relationships/hyperlink" Target="http://www.aovr.veneto.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32157-115F-4992-92B0-6AFC88507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1363</CharactersWithSpaces>
  <SharedDoc>false</SharedDoc>
  <HLinks>
    <vt:vector size="12" baseType="variant">
      <vt:variant>
        <vt:i4>7602245</vt:i4>
      </vt:variant>
      <vt:variant>
        <vt:i4>3</vt:i4>
      </vt:variant>
      <vt:variant>
        <vt:i4>0</vt:i4>
      </vt:variant>
      <vt:variant>
        <vt:i4>5</vt:i4>
      </vt:variant>
      <vt:variant>
        <vt:lpwstr>mailto:ufficio.stampa@aovr.veneto.it</vt:lpwstr>
      </vt:variant>
      <vt:variant>
        <vt:lpwstr/>
      </vt:variant>
      <vt:variant>
        <vt:i4>3866747</vt:i4>
      </vt:variant>
      <vt:variant>
        <vt:i4>0</vt:i4>
      </vt:variant>
      <vt:variant>
        <vt:i4>0</vt:i4>
      </vt:variant>
      <vt:variant>
        <vt:i4>5</vt:i4>
      </vt:variant>
      <vt:variant>
        <vt:lpwstr>http://www.aovr.veneto.it/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Azienda Ospedaliera Universitaria Integrata - Verona</dc:creator>
  <cp:keywords/>
  <cp:lastModifiedBy>MIRELLA GOBBI SPROCAGNOCCHI</cp:lastModifiedBy>
  <cp:revision>4</cp:revision>
  <cp:lastPrinted>2026-05-15T14:02:00Z</cp:lastPrinted>
  <dcterms:created xsi:type="dcterms:W3CDTF">2026-09-09T14:45:00Z</dcterms:created>
  <dcterms:modified xsi:type="dcterms:W3CDTF">2026-09-10T11:30:00Z</dcterms:modified>
</cp:coreProperties>
</file>